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4" w:rsidRPr="00C44E29" w:rsidRDefault="00DF7F62" w:rsidP="00E964F4">
      <w:pPr>
        <w:pStyle w:val="Title"/>
        <w:spacing w:after="0"/>
        <w:rPr>
          <w:b/>
          <w:color w:val="244061" w:themeColor="accent1" w:themeShade="80"/>
          <w:sz w:val="32"/>
          <w:szCs w:val="32"/>
          <w:shd w:val="clear" w:color="auto" w:fill="FFFFFF"/>
          <w:lang w:val="fr-CA"/>
        </w:rPr>
      </w:pPr>
      <w:bookmarkStart w:id="0" w:name="_GoBack"/>
      <w:bookmarkEnd w:id="0"/>
      <w:r w:rsidRPr="00C44E29">
        <w:rPr>
          <w:b/>
          <w:color w:val="244061" w:themeColor="accent1" w:themeShade="80"/>
          <w:sz w:val="28"/>
          <w:szCs w:val="28"/>
          <w:shd w:val="clear" w:color="auto" w:fill="FFFFFF"/>
          <w:lang w:val="fr-CA"/>
        </w:rPr>
        <w:t>rEVUE CANADIENNE DE PRÉVENTION DES INFECTIONS</w:t>
      </w:r>
      <w:r w:rsidR="00845540" w:rsidRPr="00C44E29">
        <w:rPr>
          <w:b/>
          <w:color w:val="244061" w:themeColor="accent1" w:themeShade="80"/>
          <w:sz w:val="28"/>
          <w:szCs w:val="28"/>
          <w:shd w:val="clear" w:color="auto" w:fill="FFFFFF"/>
          <w:lang w:val="fr-CA"/>
        </w:rPr>
        <w:t xml:space="preserve"> canadian journal of infection control</w:t>
      </w:r>
    </w:p>
    <w:p w:rsidR="00E964F4" w:rsidRPr="00C44E29" w:rsidRDefault="00DF7F62" w:rsidP="00DF7F62">
      <w:pPr>
        <w:spacing w:before="60"/>
        <w:jc w:val="center"/>
        <w:rPr>
          <w:rFonts w:asciiTheme="majorHAnsi" w:hAnsiTheme="majorHAnsi"/>
          <w:color w:val="244061" w:themeColor="accent1" w:themeShade="80"/>
          <w:sz w:val="32"/>
          <w:szCs w:val="32"/>
          <w:lang w:val="fr-CA"/>
        </w:rPr>
      </w:pPr>
      <w:r w:rsidRPr="00C44E29">
        <w:rPr>
          <w:rFonts w:asciiTheme="majorHAnsi" w:hAnsiTheme="majorHAnsi"/>
          <w:color w:val="244061" w:themeColor="accent1" w:themeShade="80"/>
          <w:sz w:val="32"/>
          <w:szCs w:val="32"/>
          <w:lang w:val="fr-CA"/>
        </w:rPr>
        <w:t>Lignes directrices pour la rédaction d’articles</w:t>
      </w:r>
    </w:p>
    <w:p w:rsidR="00FF7585" w:rsidRPr="00C44E29" w:rsidRDefault="00DF7F62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b/>
          <w:bCs/>
          <w:lang w:val="fr-CA"/>
        </w:rPr>
      </w:pPr>
      <w:r w:rsidRPr="00C44E29">
        <w:rPr>
          <w:rFonts w:asciiTheme="majorHAnsi" w:hAnsiTheme="majorHAnsi" w:cs="Times New Roman"/>
          <w:b/>
          <w:bCs/>
          <w:lang w:val="fr-CA"/>
        </w:rPr>
        <w:t>CONTEXTE</w:t>
      </w:r>
    </w:p>
    <w:p w:rsidR="00537BE8" w:rsidRPr="00C44E29" w:rsidRDefault="00DF7F62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La </w:t>
      </w:r>
      <w:r w:rsidRPr="00C44E29">
        <w:rPr>
          <w:rFonts w:asciiTheme="majorHAnsi" w:hAnsiTheme="majorHAnsi" w:cs="Times New Roman"/>
          <w:i/>
          <w:lang w:val="fr-CA"/>
        </w:rPr>
        <w:t>Revue canadienne de prévention des infections</w:t>
      </w:r>
      <w:r w:rsidRPr="00C44E29">
        <w:rPr>
          <w:rFonts w:asciiTheme="majorHAnsi" w:hAnsiTheme="majorHAnsi" w:cs="Times New Roman"/>
          <w:lang w:val="fr-CA"/>
        </w:rPr>
        <w:t xml:space="preserve"> (</w:t>
      </w:r>
      <w:r w:rsidRPr="00C44E29">
        <w:rPr>
          <w:rFonts w:asciiTheme="majorHAnsi" w:hAnsiTheme="majorHAnsi" w:cs="Times New Roman"/>
          <w:i/>
          <w:lang w:val="fr-CA"/>
        </w:rPr>
        <w:t>RCPI</w:t>
      </w:r>
      <w:r w:rsidRPr="00C44E29">
        <w:rPr>
          <w:rFonts w:asciiTheme="majorHAnsi" w:hAnsiTheme="majorHAnsi" w:cs="Times New Roman"/>
          <w:lang w:val="fr-CA"/>
        </w:rPr>
        <w:t xml:space="preserve">) est une revue internationale de premier rang évaluée par les pairs qui </w:t>
      </w:r>
      <w:r w:rsidR="00C44E29" w:rsidRPr="00C44E29">
        <w:rPr>
          <w:rFonts w:asciiTheme="majorHAnsi" w:hAnsiTheme="majorHAnsi" w:cs="Times New Roman"/>
          <w:lang w:val="fr-CA"/>
        </w:rPr>
        <w:t>sert à diffuser</w:t>
      </w:r>
      <w:r w:rsidRPr="00C44E29">
        <w:rPr>
          <w:rFonts w:asciiTheme="majorHAnsi" w:hAnsiTheme="majorHAnsi" w:cs="Times New Roman"/>
          <w:lang w:val="fr-CA"/>
        </w:rPr>
        <w:t xml:space="preserve"> des connaissances et de</w:t>
      </w:r>
      <w:r w:rsidR="00C44E29" w:rsidRPr="00C44E29">
        <w:rPr>
          <w:rFonts w:asciiTheme="majorHAnsi" w:hAnsiTheme="majorHAnsi" w:cs="Times New Roman"/>
          <w:lang w:val="fr-CA"/>
        </w:rPr>
        <w:t>s</w:t>
      </w:r>
      <w:r w:rsidRPr="00C44E29">
        <w:rPr>
          <w:rFonts w:asciiTheme="majorHAnsi" w:hAnsiTheme="majorHAnsi" w:cs="Times New Roman"/>
          <w:lang w:val="fr-CA"/>
        </w:rPr>
        <w:t xml:space="preserve"> discussions spécialisées dans les domaines de la prévention et du contrôle des infections et de l’épidémiologie hospitalière. La revue accepte des manuscrits portant sur des recherches </w:t>
      </w:r>
      <w:r w:rsidRPr="00C44E29">
        <w:rPr>
          <w:rFonts w:asciiTheme="majorHAnsi" w:hAnsiTheme="majorHAnsi" w:cs="Times New Roman"/>
          <w:i/>
          <w:lang w:val="fr-CA"/>
        </w:rPr>
        <w:t>originales</w:t>
      </w:r>
      <w:r w:rsidRPr="00C44E29">
        <w:rPr>
          <w:rFonts w:asciiTheme="majorHAnsi" w:hAnsiTheme="majorHAnsi" w:cs="Times New Roman"/>
          <w:lang w:val="fr-CA"/>
        </w:rPr>
        <w:t xml:space="preserve"> qui examinent, informent et font progresser cette discipline professionnelle. La revue accepte des </w:t>
      </w:r>
      <w:r w:rsidR="0009238E" w:rsidRPr="00C44E29">
        <w:rPr>
          <w:rFonts w:asciiTheme="majorHAnsi" w:hAnsiTheme="majorHAnsi" w:cs="Times New Roman"/>
          <w:lang w:val="fr-CA"/>
        </w:rPr>
        <w:t xml:space="preserve">articles </w:t>
      </w:r>
      <w:r w:rsidR="00C44E29" w:rsidRPr="00C44E29">
        <w:rPr>
          <w:rFonts w:asciiTheme="majorHAnsi" w:hAnsiTheme="majorHAnsi" w:cs="Times New Roman"/>
          <w:lang w:val="fr-CA"/>
        </w:rPr>
        <w:t xml:space="preserve">rédigés </w:t>
      </w:r>
      <w:r w:rsidR="0009238E" w:rsidRPr="00C44E29">
        <w:rPr>
          <w:rFonts w:asciiTheme="majorHAnsi" w:hAnsiTheme="majorHAnsi" w:cs="Times New Roman"/>
          <w:lang w:val="fr-CA"/>
        </w:rPr>
        <w:t xml:space="preserve">en anglais ou en français. Les articles doivent être soumis par voie électronique en communiquant par courriel avec </w:t>
      </w:r>
      <w:r w:rsidR="00A575AE">
        <w:rPr>
          <w:rFonts w:asciiTheme="majorHAnsi" w:hAnsiTheme="majorHAnsi" w:cs="Times New Roman"/>
          <w:lang w:val="fr-CA"/>
        </w:rPr>
        <w:t>Victoria Williams</w:t>
      </w:r>
      <w:r w:rsidR="0009238E" w:rsidRPr="00C44E29">
        <w:rPr>
          <w:rFonts w:asciiTheme="majorHAnsi" w:hAnsiTheme="majorHAnsi" w:cs="Times New Roman"/>
          <w:lang w:val="fr-CA"/>
        </w:rPr>
        <w:t>, rédact</w:t>
      </w:r>
      <w:r w:rsidR="00447992">
        <w:rPr>
          <w:rFonts w:asciiTheme="majorHAnsi" w:hAnsiTheme="majorHAnsi" w:cs="Times New Roman"/>
          <w:lang w:val="fr-CA"/>
        </w:rPr>
        <w:t>rice</w:t>
      </w:r>
      <w:r w:rsidR="0009238E" w:rsidRPr="00C44E29">
        <w:rPr>
          <w:rFonts w:asciiTheme="majorHAnsi" w:hAnsiTheme="majorHAnsi" w:cs="Times New Roman"/>
          <w:lang w:val="fr-CA"/>
        </w:rPr>
        <w:t xml:space="preserve"> en chef de la </w:t>
      </w:r>
      <w:r w:rsidR="0009238E" w:rsidRPr="00C44E29">
        <w:rPr>
          <w:rFonts w:asciiTheme="majorHAnsi" w:hAnsiTheme="majorHAnsi" w:cs="Times New Roman"/>
          <w:i/>
          <w:lang w:val="fr-CA"/>
        </w:rPr>
        <w:t>RCPI</w:t>
      </w:r>
      <w:r w:rsidR="0009238E" w:rsidRPr="00C44E29">
        <w:rPr>
          <w:rFonts w:asciiTheme="majorHAnsi" w:hAnsiTheme="majorHAnsi" w:cs="Times New Roman"/>
          <w:lang w:val="fr-CA"/>
        </w:rPr>
        <w:t xml:space="preserve"> à </w:t>
      </w:r>
      <w:hyperlink r:id="rId9" w:history="1">
        <w:r w:rsidR="00B61396" w:rsidRPr="00C44E29">
          <w:rPr>
            <w:rStyle w:val="Hyperlink"/>
            <w:rFonts w:asciiTheme="majorHAnsi" w:hAnsiTheme="majorHAnsi" w:cs="Arial"/>
            <w:lang w:val="fr-CA"/>
          </w:rPr>
          <w:t>editor-in-chief@ipac-canada.org</w:t>
        </w:r>
      </w:hyperlink>
      <w:r w:rsidR="00A523D0" w:rsidRPr="00C44E29">
        <w:rPr>
          <w:rFonts w:asciiTheme="majorHAnsi" w:hAnsiTheme="majorHAnsi" w:cs="Times New Roman"/>
          <w:lang w:val="fr-CA"/>
        </w:rPr>
        <w:t>.</w:t>
      </w:r>
    </w:p>
    <w:p w:rsidR="0048456C" w:rsidRPr="00C44E29" w:rsidRDefault="0048456C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b/>
          <w:bCs/>
          <w:lang w:val="fr-CA"/>
        </w:rPr>
      </w:pPr>
    </w:p>
    <w:p w:rsidR="00BD4CFB" w:rsidRPr="00C44E29" w:rsidRDefault="0077696B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b/>
          <w:bCs/>
          <w:lang w:val="fr-CA"/>
        </w:rPr>
      </w:pPr>
      <w:r w:rsidRPr="00C44E29">
        <w:rPr>
          <w:rFonts w:asciiTheme="majorHAnsi" w:hAnsiTheme="majorHAnsi" w:cs="Times New Roman"/>
          <w:b/>
          <w:bCs/>
          <w:lang w:val="fr-CA"/>
        </w:rPr>
        <w:t>CATÉGORIES D’ARTICLES</w:t>
      </w:r>
    </w:p>
    <w:p w:rsidR="0077696B" w:rsidRPr="00C44E29" w:rsidRDefault="0077696B" w:rsidP="00974B55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La revue n’accepte </w:t>
      </w:r>
      <w:r w:rsidRPr="00FC4227">
        <w:rPr>
          <w:rFonts w:asciiTheme="majorHAnsi" w:hAnsiTheme="majorHAnsi" w:cs="Times New Roman"/>
          <w:lang w:val="fr-CA"/>
        </w:rPr>
        <w:t>aucun</w:t>
      </w:r>
      <w:r w:rsidRPr="00C44E29">
        <w:rPr>
          <w:rFonts w:asciiTheme="majorHAnsi" w:hAnsiTheme="majorHAnsi" w:cs="Times New Roman"/>
          <w:lang w:val="fr-CA"/>
        </w:rPr>
        <w:t xml:space="preserve"> article déjà publié ailleurs (à l’exception de résumés de recherche). Les articles portant sur des recherches originales acceptés pour publication dans la </w:t>
      </w:r>
      <w:r w:rsidRPr="00C44E29">
        <w:rPr>
          <w:rFonts w:asciiTheme="majorHAnsi" w:hAnsiTheme="majorHAnsi" w:cs="Times New Roman"/>
          <w:i/>
          <w:lang w:val="fr-CA"/>
        </w:rPr>
        <w:t>RCPI</w:t>
      </w:r>
      <w:r w:rsidRPr="00C44E29">
        <w:rPr>
          <w:rFonts w:asciiTheme="majorHAnsi" w:hAnsiTheme="majorHAnsi" w:cs="Times New Roman"/>
          <w:lang w:val="fr-CA"/>
        </w:rPr>
        <w:t xml:space="preserve"> paraîtront dans l’une des catégories suivantes, qui sont toutes (sauf les lettres à l’éditeur et les errata) sujette</w:t>
      </w:r>
      <w:r w:rsidR="00385DA5">
        <w:rPr>
          <w:rFonts w:asciiTheme="majorHAnsi" w:hAnsiTheme="majorHAnsi" w:cs="Times New Roman"/>
          <w:lang w:val="fr-CA"/>
        </w:rPr>
        <w:t>s à l’évaluation par les pairs :</w:t>
      </w:r>
    </w:p>
    <w:p w:rsidR="008C3F53" w:rsidRPr="00C44E29" w:rsidRDefault="008C3F53" w:rsidP="00974B55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lang w:val="fr-CA"/>
        </w:rPr>
      </w:pPr>
    </w:p>
    <w:p w:rsidR="00E231C0" w:rsidRPr="00C44E29" w:rsidRDefault="0077696B" w:rsidP="00E231C0">
      <w:pPr>
        <w:pStyle w:val="ListParagraph"/>
        <w:numPr>
          <w:ilvl w:val="0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Articles originaux</w:t>
      </w:r>
    </w:p>
    <w:p w:rsidR="0077696B" w:rsidRPr="00C44E29" w:rsidRDefault="0077696B" w:rsidP="00E231C0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Cette catégorie </w:t>
      </w:r>
      <w:r w:rsidR="00C44E29">
        <w:rPr>
          <w:rFonts w:asciiTheme="majorHAnsi" w:hAnsiTheme="majorHAnsi" w:cs="Times New Roman"/>
          <w:lang w:val="fr-CA"/>
        </w:rPr>
        <w:t>recouvre les</w:t>
      </w:r>
      <w:r w:rsidRPr="00C44E29">
        <w:rPr>
          <w:rFonts w:asciiTheme="majorHAnsi" w:hAnsiTheme="majorHAnsi" w:cs="Times New Roman"/>
          <w:lang w:val="fr-CA"/>
        </w:rPr>
        <w:t xml:space="preserve"> présentations détaillées de recherches et d’études originales dans les domaines de la prévention et du contr</w:t>
      </w:r>
      <w:r w:rsidR="00C44E29" w:rsidRPr="00C44E29">
        <w:rPr>
          <w:rFonts w:asciiTheme="majorHAnsi" w:hAnsiTheme="majorHAnsi" w:cs="Times New Roman"/>
          <w:lang w:val="fr-CA"/>
        </w:rPr>
        <w:t>ôle des infec</w:t>
      </w:r>
      <w:r w:rsidRPr="00C44E29">
        <w:rPr>
          <w:rFonts w:asciiTheme="majorHAnsi" w:hAnsiTheme="majorHAnsi" w:cs="Times New Roman"/>
          <w:lang w:val="fr-CA"/>
        </w:rPr>
        <w:t>tions et de l’épidémiologie hospitalière.</w:t>
      </w:r>
    </w:p>
    <w:p w:rsidR="0077696B" w:rsidRPr="00C44E29" w:rsidRDefault="0077696B" w:rsidP="00E231C0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Inclure une page titre, un résumé structuré (max. 300 mots), un texte (max. 3 000 mots), des tableaux et des figures (max. de 5 au total) et des références (max. </w:t>
      </w:r>
      <w:r w:rsidR="00D2287A" w:rsidRPr="00C44E29">
        <w:rPr>
          <w:rFonts w:asciiTheme="majorHAnsi" w:hAnsiTheme="majorHAnsi"/>
          <w:lang w:val="fr-CA"/>
        </w:rPr>
        <w:t>40);</w:t>
      </w:r>
    </w:p>
    <w:p w:rsidR="008C3F53" w:rsidRPr="00C44E29" w:rsidRDefault="008C3F53" w:rsidP="008C3F53">
      <w:pPr>
        <w:spacing w:after="0" w:line="0" w:lineRule="atLeast"/>
        <w:rPr>
          <w:rFonts w:asciiTheme="majorHAnsi" w:hAnsiTheme="majorHAnsi"/>
          <w:lang w:val="fr-CA"/>
        </w:rPr>
      </w:pPr>
    </w:p>
    <w:p w:rsidR="00E231C0" w:rsidRPr="00C44E29" w:rsidRDefault="00D2287A" w:rsidP="00E231C0">
      <w:pPr>
        <w:pStyle w:val="ListParagraph"/>
        <w:numPr>
          <w:ilvl w:val="0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Articles de synthèse</w:t>
      </w:r>
    </w:p>
    <w:p w:rsidR="00D2287A" w:rsidRPr="00C44E29" w:rsidRDefault="00D2287A" w:rsidP="003548FD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Cette catégorie </w:t>
      </w:r>
      <w:r w:rsidR="00C44E29">
        <w:rPr>
          <w:rFonts w:asciiTheme="majorHAnsi" w:hAnsiTheme="majorHAnsi" w:cs="Times New Roman"/>
          <w:lang w:val="fr-CA"/>
        </w:rPr>
        <w:t>recouvre les</w:t>
      </w:r>
      <w:r w:rsidRPr="00C44E29">
        <w:rPr>
          <w:rFonts w:asciiTheme="majorHAnsi" w:hAnsiTheme="majorHAnsi" w:cs="Times New Roman"/>
          <w:lang w:val="fr-CA"/>
        </w:rPr>
        <w:t xml:space="preserve"> synthèses structurées et systématiques, </w:t>
      </w:r>
      <w:r w:rsidR="00C44E29">
        <w:rPr>
          <w:rFonts w:asciiTheme="majorHAnsi" w:hAnsiTheme="majorHAnsi" w:cs="Times New Roman"/>
          <w:lang w:val="fr-CA"/>
        </w:rPr>
        <w:t>les</w:t>
      </w:r>
      <w:r w:rsidRPr="00C44E29">
        <w:rPr>
          <w:rFonts w:asciiTheme="majorHAnsi" w:hAnsiTheme="majorHAnsi" w:cs="Times New Roman"/>
          <w:lang w:val="fr-CA"/>
        </w:rPr>
        <w:t xml:space="preserve"> méta-analyses qualitatives ou quantitatives, </w:t>
      </w:r>
      <w:r w:rsidR="00C44E29">
        <w:rPr>
          <w:rFonts w:asciiTheme="majorHAnsi" w:hAnsiTheme="majorHAnsi" w:cs="Times New Roman"/>
          <w:lang w:val="fr-CA"/>
        </w:rPr>
        <w:t>les</w:t>
      </w:r>
      <w:r w:rsidRPr="00C44E29">
        <w:rPr>
          <w:rFonts w:asciiTheme="majorHAnsi" w:hAnsiTheme="majorHAnsi" w:cs="Times New Roman"/>
          <w:lang w:val="fr-CA"/>
        </w:rPr>
        <w:t xml:space="preserve"> lignes directrices et </w:t>
      </w:r>
      <w:r w:rsidR="00C44E29">
        <w:rPr>
          <w:rFonts w:asciiTheme="majorHAnsi" w:hAnsiTheme="majorHAnsi" w:cs="Times New Roman"/>
          <w:lang w:val="fr-CA"/>
        </w:rPr>
        <w:t>les</w:t>
      </w:r>
      <w:r w:rsidRPr="00C44E29">
        <w:rPr>
          <w:rFonts w:asciiTheme="majorHAnsi" w:hAnsiTheme="majorHAnsi" w:cs="Times New Roman"/>
          <w:lang w:val="fr-CA"/>
        </w:rPr>
        <w:t xml:space="preserve"> exposés de position.</w:t>
      </w:r>
    </w:p>
    <w:p w:rsidR="00D2287A" w:rsidRPr="00C44E29" w:rsidRDefault="00D2287A" w:rsidP="00D2287A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Inclure une page titre, un résumé structuré (max. 300 mots), un texte (max. 3 000 mots), des tableaux et des figures (max. de 5 au total) et des références (max. 40);</w:t>
      </w:r>
    </w:p>
    <w:p w:rsidR="008C3F53" w:rsidRPr="00C44E29" w:rsidRDefault="008C3F53" w:rsidP="008C3F53">
      <w:pPr>
        <w:spacing w:after="0" w:line="0" w:lineRule="atLeast"/>
        <w:rPr>
          <w:rFonts w:asciiTheme="majorHAnsi" w:hAnsiTheme="majorHAnsi"/>
          <w:lang w:val="fr-CA"/>
        </w:rPr>
      </w:pPr>
    </w:p>
    <w:p w:rsidR="003548FD" w:rsidRPr="00C44E29" w:rsidRDefault="00D2287A" w:rsidP="00E231C0">
      <w:pPr>
        <w:pStyle w:val="ListParagraph"/>
        <w:numPr>
          <w:ilvl w:val="0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Enquêtes épidémiologiques</w:t>
      </w:r>
    </w:p>
    <w:p w:rsidR="00D2287A" w:rsidRDefault="00D2287A" w:rsidP="003548FD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Cette catégorie </w:t>
      </w:r>
      <w:r w:rsidR="00C44E29">
        <w:rPr>
          <w:rFonts w:asciiTheme="majorHAnsi" w:hAnsiTheme="majorHAnsi"/>
          <w:lang w:val="fr-CA"/>
        </w:rPr>
        <w:t>recouvre</w:t>
      </w:r>
      <w:r w:rsidRPr="00C44E29">
        <w:rPr>
          <w:rFonts w:asciiTheme="majorHAnsi" w:hAnsiTheme="majorHAnsi"/>
          <w:lang w:val="fr-CA"/>
        </w:rPr>
        <w:t xml:space="preserve"> </w:t>
      </w:r>
      <w:r w:rsidR="00C44E29">
        <w:rPr>
          <w:rFonts w:asciiTheme="majorHAnsi" w:hAnsiTheme="majorHAnsi"/>
          <w:lang w:val="fr-CA"/>
        </w:rPr>
        <w:t>les</w:t>
      </w:r>
      <w:r w:rsidRPr="00C44E29">
        <w:rPr>
          <w:rFonts w:asciiTheme="majorHAnsi" w:hAnsiTheme="majorHAnsi"/>
          <w:lang w:val="fr-CA"/>
        </w:rPr>
        <w:t xml:space="preserve"> synthèses narratives d’enquêtes ou de contrôles d’éclosions. </w:t>
      </w:r>
    </w:p>
    <w:p w:rsidR="00760232" w:rsidRPr="00760232" w:rsidRDefault="00760232" w:rsidP="003548FD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Lorsque c’est possible et approprié, on </w:t>
      </w:r>
      <w:r w:rsidRPr="00760232">
        <w:rPr>
          <w:rFonts w:asciiTheme="majorHAnsi" w:hAnsiTheme="majorHAnsi"/>
          <w:i/>
          <w:lang w:val="fr-CA"/>
        </w:rPr>
        <w:t>encourage</w:t>
      </w:r>
      <w:r>
        <w:rPr>
          <w:rFonts w:asciiTheme="majorHAnsi" w:hAnsiTheme="majorHAnsi"/>
          <w:lang w:val="fr-CA"/>
        </w:rPr>
        <w:t xml:space="preserve"> les auteurs à suivre les lignes directrices d’ORION (The ORION </w:t>
      </w:r>
      <w:proofErr w:type="spellStart"/>
      <w:r>
        <w:rPr>
          <w:rFonts w:asciiTheme="majorHAnsi" w:hAnsiTheme="majorHAnsi"/>
          <w:lang w:val="fr-CA"/>
        </w:rPr>
        <w:t>statement</w:t>
      </w:r>
      <w:proofErr w:type="spellEnd"/>
      <w:r>
        <w:rPr>
          <w:rFonts w:asciiTheme="majorHAnsi" w:hAnsiTheme="majorHAnsi"/>
          <w:lang w:val="fr-CA"/>
        </w:rPr>
        <w:t xml:space="preserve">: </w:t>
      </w:r>
      <w:r w:rsidRPr="00760232">
        <w:rPr>
          <w:rFonts w:asciiTheme="majorHAnsi" w:hAnsiTheme="majorHAnsi"/>
          <w:lang w:val="fr-CA"/>
        </w:rPr>
        <w:t xml:space="preserve">Guidelines for transparent </w:t>
      </w:r>
      <w:proofErr w:type="spellStart"/>
      <w:r w:rsidRPr="00760232">
        <w:rPr>
          <w:rFonts w:asciiTheme="majorHAnsi" w:hAnsiTheme="majorHAnsi"/>
          <w:lang w:val="fr-CA"/>
        </w:rPr>
        <w:t>reporting</w:t>
      </w:r>
      <w:proofErr w:type="spellEnd"/>
      <w:r w:rsidRPr="00760232">
        <w:rPr>
          <w:rFonts w:asciiTheme="majorHAnsi" w:hAnsiTheme="majorHAnsi"/>
          <w:lang w:val="fr-CA"/>
        </w:rPr>
        <w:t xml:space="preserve"> of </w:t>
      </w:r>
      <w:proofErr w:type="spellStart"/>
      <w:r w:rsidRPr="00760232">
        <w:rPr>
          <w:rFonts w:asciiTheme="majorHAnsi" w:hAnsiTheme="majorHAnsi"/>
          <w:b/>
          <w:lang w:val="fr-CA"/>
        </w:rPr>
        <w:t>O</w:t>
      </w:r>
      <w:r w:rsidRPr="00760232">
        <w:rPr>
          <w:rFonts w:asciiTheme="majorHAnsi" w:hAnsiTheme="majorHAnsi"/>
          <w:lang w:val="fr-CA"/>
        </w:rPr>
        <w:t>utbreak</w:t>
      </w:r>
      <w:proofErr w:type="spellEnd"/>
      <w:r w:rsidRPr="00760232">
        <w:rPr>
          <w:rFonts w:asciiTheme="majorHAnsi" w:hAnsiTheme="majorHAnsi"/>
          <w:lang w:val="fr-CA"/>
        </w:rPr>
        <w:t xml:space="preserve"> </w:t>
      </w:r>
      <w:r w:rsidRPr="00760232">
        <w:rPr>
          <w:rFonts w:asciiTheme="majorHAnsi" w:hAnsiTheme="majorHAnsi"/>
          <w:b/>
          <w:lang w:val="fr-CA"/>
        </w:rPr>
        <w:t>R</w:t>
      </w:r>
      <w:r w:rsidRPr="00760232">
        <w:rPr>
          <w:rFonts w:asciiTheme="majorHAnsi" w:hAnsiTheme="majorHAnsi"/>
          <w:lang w:val="fr-CA"/>
        </w:rPr>
        <w:t xml:space="preserve">eports and </w:t>
      </w:r>
      <w:r w:rsidRPr="00760232">
        <w:rPr>
          <w:rFonts w:asciiTheme="majorHAnsi" w:hAnsiTheme="majorHAnsi"/>
          <w:b/>
          <w:lang w:val="fr-CA"/>
        </w:rPr>
        <w:t>I</w:t>
      </w:r>
      <w:r w:rsidRPr="00760232">
        <w:rPr>
          <w:rFonts w:asciiTheme="majorHAnsi" w:hAnsiTheme="majorHAnsi"/>
          <w:lang w:val="fr-CA"/>
        </w:rPr>
        <w:t xml:space="preserve">ntervention </w:t>
      </w:r>
      <w:proofErr w:type="spellStart"/>
      <w:r w:rsidRPr="00760232">
        <w:rPr>
          <w:rFonts w:asciiTheme="majorHAnsi" w:hAnsiTheme="majorHAnsi"/>
          <w:lang w:val="fr-CA"/>
        </w:rPr>
        <w:t>studies</w:t>
      </w:r>
      <w:proofErr w:type="spellEnd"/>
      <w:r w:rsidRPr="00760232">
        <w:rPr>
          <w:rFonts w:asciiTheme="majorHAnsi" w:hAnsiTheme="majorHAnsi"/>
          <w:lang w:val="fr-CA"/>
        </w:rPr>
        <w:t xml:space="preserve"> </w:t>
      </w:r>
      <w:r w:rsidRPr="00760232">
        <w:rPr>
          <w:rFonts w:asciiTheme="majorHAnsi" w:hAnsiTheme="majorHAnsi"/>
          <w:b/>
          <w:lang w:val="fr-CA"/>
        </w:rPr>
        <w:t>O</w:t>
      </w:r>
      <w:r w:rsidRPr="00760232">
        <w:rPr>
          <w:rFonts w:asciiTheme="majorHAnsi" w:hAnsiTheme="majorHAnsi"/>
          <w:lang w:val="fr-CA"/>
        </w:rPr>
        <w:t xml:space="preserve">f </w:t>
      </w:r>
      <w:r w:rsidRPr="00760232">
        <w:rPr>
          <w:rFonts w:asciiTheme="majorHAnsi" w:hAnsiTheme="majorHAnsi"/>
          <w:b/>
          <w:lang w:val="fr-CA"/>
        </w:rPr>
        <w:t>N</w:t>
      </w:r>
      <w:r w:rsidRPr="00760232">
        <w:rPr>
          <w:rFonts w:asciiTheme="majorHAnsi" w:hAnsiTheme="majorHAnsi"/>
          <w:lang w:val="fr-CA"/>
        </w:rPr>
        <w:t>osocomial infection)</w:t>
      </w:r>
    </w:p>
    <w:p w:rsidR="00760232" w:rsidRPr="00760232" w:rsidRDefault="008E4CEE" w:rsidP="00760232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hyperlink r:id="rId10" w:history="1">
        <w:r w:rsidR="00760232" w:rsidRPr="00760232">
          <w:rPr>
            <w:rFonts w:ascii="Arial" w:hAnsi="Arial" w:cs="Arial"/>
            <w:noProof/>
            <w:color w:val="019C96"/>
            <w:sz w:val="19"/>
            <w:szCs w:val="19"/>
            <w:lang w:val="en-CA" w:eastAsia="en-CA"/>
          </w:rPr>
          <w:drawing>
            <wp:inline distT="0" distB="0" distL="0" distR="0">
              <wp:extent cx="151130" cy="151130"/>
              <wp:effectExtent l="0" t="0" r="1270" b="1270"/>
              <wp:docPr id="1" name="Picture 3" descr="Word document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ord document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0232" w:rsidRPr="00760232">
          <w:rPr>
            <w:rStyle w:val="apple-converted-space"/>
            <w:rFonts w:ascii="Arial" w:hAnsi="Arial" w:cs="Arial"/>
            <w:color w:val="019C96"/>
            <w:sz w:val="19"/>
            <w:szCs w:val="19"/>
          </w:rPr>
          <w:t> </w:t>
        </w:r>
        <w:r w:rsidR="00760232" w:rsidRPr="00760232">
          <w:rPr>
            <w:rStyle w:val="Hyperlink"/>
            <w:rFonts w:ascii="Arial" w:hAnsi="Arial" w:cs="Arial"/>
            <w:color w:val="0070C0"/>
            <w:sz w:val="19"/>
            <w:szCs w:val="19"/>
          </w:rPr>
          <w:t>ORION Statement</w:t>
        </w:r>
      </w:hyperlink>
    </w:p>
    <w:p w:rsidR="00760232" w:rsidRPr="00760232" w:rsidRDefault="00760232" w:rsidP="00760232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760232">
        <w:rPr>
          <w:rFonts w:ascii="Arial" w:hAnsi="Arial" w:cs="Arial"/>
          <w:noProof/>
          <w:color w:val="019C96"/>
          <w:sz w:val="19"/>
          <w:szCs w:val="19"/>
          <w:lang w:val="en-CA" w:eastAsia="en-CA"/>
        </w:rPr>
        <w:drawing>
          <wp:inline distT="0" distB="0" distL="0" distR="0">
            <wp:extent cx="151130" cy="151130"/>
            <wp:effectExtent l="0" t="0" r="1270" b="1270"/>
            <wp:docPr id="2" name="Picture 2" descr="Word documen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documen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32"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3" w:history="1">
        <w:r w:rsidRPr="00760232">
          <w:rPr>
            <w:rStyle w:val="Hyperlink"/>
            <w:rFonts w:ascii="Arial" w:hAnsi="Arial" w:cs="Arial"/>
            <w:color w:val="0070C0"/>
            <w:sz w:val="19"/>
            <w:szCs w:val="19"/>
          </w:rPr>
          <w:t>ORION Checklist</w:t>
        </w:r>
      </w:hyperlink>
    </w:p>
    <w:p w:rsidR="00760232" w:rsidRPr="00760232" w:rsidRDefault="00760232" w:rsidP="00760232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760232">
        <w:rPr>
          <w:rFonts w:ascii="Arial" w:hAnsi="Arial" w:cs="Arial"/>
          <w:noProof/>
          <w:color w:val="019C96"/>
          <w:sz w:val="19"/>
          <w:szCs w:val="19"/>
          <w:lang w:val="en-CA" w:eastAsia="en-CA"/>
        </w:rPr>
        <w:drawing>
          <wp:inline distT="0" distB="0" distL="0" distR="0">
            <wp:extent cx="151130" cy="151130"/>
            <wp:effectExtent l="0" t="0" r="1270" b="1270"/>
            <wp:docPr id="3" name="Picture 1" descr="Word documen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documen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32"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4" w:history="1">
        <w:r w:rsidRPr="00760232">
          <w:rPr>
            <w:rStyle w:val="Hyperlink"/>
            <w:rFonts w:ascii="Arial" w:hAnsi="Arial" w:cs="Arial"/>
            <w:color w:val="0070C0"/>
            <w:sz w:val="19"/>
            <w:szCs w:val="19"/>
          </w:rPr>
          <w:t>Authors (or Reviewers) Checklist</w:t>
        </w:r>
      </w:hyperlink>
    </w:p>
    <w:p w:rsidR="00D2287A" w:rsidRDefault="00D2287A" w:rsidP="00760232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760232">
        <w:rPr>
          <w:rFonts w:asciiTheme="majorHAnsi" w:hAnsiTheme="majorHAnsi"/>
          <w:lang w:val="fr-CA"/>
        </w:rPr>
        <w:t xml:space="preserve">Inclure une page titre, un résumé (max. 200 mots), un texte (max. 2 000 mots), des tableaux </w:t>
      </w:r>
      <w:r w:rsidR="00385DA5" w:rsidRPr="00760232">
        <w:rPr>
          <w:rFonts w:asciiTheme="majorHAnsi" w:hAnsiTheme="majorHAnsi"/>
          <w:lang w:val="fr-CA"/>
        </w:rPr>
        <w:t>ou</w:t>
      </w:r>
      <w:r w:rsidRPr="00760232">
        <w:rPr>
          <w:rFonts w:asciiTheme="majorHAnsi" w:hAnsiTheme="majorHAnsi"/>
          <w:lang w:val="fr-CA"/>
        </w:rPr>
        <w:t xml:space="preserve"> des figures (max. de 3 au total) et des références (max. 20);</w:t>
      </w:r>
    </w:p>
    <w:p w:rsidR="00760232" w:rsidRPr="00760232" w:rsidRDefault="00760232" w:rsidP="00760232">
      <w:pPr>
        <w:pStyle w:val="ListParagraph"/>
        <w:spacing w:after="0" w:line="0" w:lineRule="atLeast"/>
        <w:ind w:left="1080"/>
        <w:rPr>
          <w:rFonts w:asciiTheme="majorHAnsi" w:hAnsiTheme="majorHAnsi"/>
          <w:lang w:val="fr-CA"/>
        </w:rPr>
      </w:pPr>
    </w:p>
    <w:p w:rsidR="008C3F53" w:rsidRDefault="00760232" w:rsidP="00760232">
      <w:pPr>
        <w:pStyle w:val="ListParagraph"/>
        <w:keepNext/>
        <w:numPr>
          <w:ilvl w:val="0"/>
          <w:numId w:val="21"/>
        </w:numPr>
        <w:spacing w:after="0" w:line="0" w:lineRule="atLeast"/>
        <w:ind w:left="36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lastRenderedPageBreak/>
        <w:t>Amélioration de la qualité de la PCI</w:t>
      </w:r>
    </w:p>
    <w:p w:rsidR="00760232" w:rsidRDefault="00760232" w:rsidP="00760232">
      <w:pPr>
        <w:pStyle w:val="ListParagraph"/>
        <w:numPr>
          <w:ilvl w:val="1"/>
          <w:numId w:val="21"/>
        </w:numPr>
        <w:spacing w:after="0" w:line="0" w:lineRule="atLeast"/>
        <w:ind w:left="108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Cette catégorie recouvre les présentations détaillées de recherches et d’études originales sur la qualité/sécurité des soins de santé ayant rapport avec la prévention et le contrôle des infections. Les manuscrits devraient décrire des problèmes liés à la qualité de la pratique, définir la mesure des résultats et décrire des approches de rechange pour améliorer la qualité/sécurité des soins. </w:t>
      </w:r>
    </w:p>
    <w:p w:rsidR="00760232" w:rsidRDefault="00760232" w:rsidP="00760232">
      <w:pPr>
        <w:pStyle w:val="ListParagraph"/>
        <w:numPr>
          <w:ilvl w:val="1"/>
          <w:numId w:val="21"/>
        </w:numPr>
        <w:spacing w:after="0" w:line="0" w:lineRule="atLeast"/>
        <w:ind w:left="108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Lorsque c’est possible et approprié, on </w:t>
      </w:r>
      <w:r w:rsidRPr="00760232">
        <w:rPr>
          <w:rFonts w:asciiTheme="majorHAnsi" w:hAnsiTheme="majorHAnsi"/>
          <w:i/>
          <w:lang w:val="fr-CA"/>
        </w:rPr>
        <w:t>encourage</w:t>
      </w:r>
      <w:r>
        <w:rPr>
          <w:rFonts w:asciiTheme="majorHAnsi" w:hAnsiTheme="majorHAnsi"/>
          <w:lang w:val="fr-CA"/>
        </w:rPr>
        <w:t xml:space="preserve"> les auteurs à suivre les lignes directrices SQUIRE (</w:t>
      </w:r>
      <w:r w:rsidRPr="00760232">
        <w:rPr>
          <w:rFonts w:asciiTheme="majorHAnsi" w:hAnsiTheme="majorHAnsi"/>
          <w:b/>
          <w:lang w:val="fr-CA"/>
        </w:rPr>
        <w:t>S</w:t>
      </w:r>
      <w:r>
        <w:rPr>
          <w:rFonts w:asciiTheme="majorHAnsi" w:hAnsiTheme="majorHAnsi"/>
          <w:lang w:val="fr-CA"/>
        </w:rPr>
        <w:t xml:space="preserve">tandards for </w:t>
      </w:r>
      <w:proofErr w:type="spellStart"/>
      <w:r w:rsidRPr="00760232">
        <w:rPr>
          <w:rFonts w:asciiTheme="majorHAnsi" w:hAnsiTheme="majorHAnsi"/>
          <w:b/>
          <w:lang w:val="fr-CA"/>
        </w:rPr>
        <w:t>QU</w:t>
      </w:r>
      <w:r>
        <w:rPr>
          <w:rFonts w:asciiTheme="majorHAnsi" w:hAnsiTheme="majorHAnsi"/>
          <w:lang w:val="fr-CA"/>
        </w:rPr>
        <w:t>ality</w:t>
      </w:r>
      <w:proofErr w:type="spellEnd"/>
      <w:r>
        <w:rPr>
          <w:rFonts w:asciiTheme="majorHAnsi" w:hAnsiTheme="majorHAnsi"/>
          <w:lang w:val="fr-CA"/>
        </w:rPr>
        <w:t xml:space="preserve"> </w:t>
      </w:r>
      <w:proofErr w:type="spellStart"/>
      <w:r w:rsidRPr="00760232">
        <w:rPr>
          <w:rFonts w:asciiTheme="majorHAnsi" w:hAnsiTheme="majorHAnsi"/>
          <w:b/>
          <w:lang w:val="fr-CA"/>
        </w:rPr>
        <w:t>I</w:t>
      </w:r>
      <w:r>
        <w:rPr>
          <w:rFonts w:asciiTheme="majorHAnsi" w:hAnsiTheme="majorHAnsi"/>
          <w:lang w:val="fr-CA"/>
        </w:rPr>
        <w:t>mprovement</w:t>
      </w:r>
      <w:proofErr w:type="spellEnd"/>
      <w:r>
        <w:rPr>
          <w:rFonts w:asciiTheme="majorHAnsi" w:hAnsiTheme="majorHAnsi"/>
          <w:lang w:val="fr-CA"/>
        </w:rPr>
        <w:t xml:space="preserve"> </w:t>
      </w:r>
      <w:proofErr w:type="spellStart"/>
      <w:r w:rsidRPr="00760232">
        <w:rPr>
          <w:rFonts w:asciiTheme="majorHAnsi" w:hAnsiTheme="majorHAnsi"/>
          <w:b/>
          <w:lang w:val="fr-CA"/>
        </w:rPr>
        <w:t>R</w:t>
      </w:r>
      <w:r>
        <w:rPr>
          <w:rFonts w:asciiTheme="majorHAnsi" w:hAnsiTheme="majorHAnsi"/>
          <w:lang w:val="fr-CA"/>
        </w:rPr>
        <w:t>eporting</w:t>
      </w:r>
      <w:proofErr w:type="spellEnd"/>
      <w:r>
        <w:rPr>
          <w:rFonts w:asciiTheme="majorHAnsi" w:hAnsiTheme="majorHAnsi"/>
          <w:lang w:val="fr-CA"/>
        </w:rPr>
        <w:t xml:space="preserve"> </w:t>
      </w:r>
      <w:r w:rsidRPr="00760232">
        <w:rPr>
          <w:rFonts w:asciiTheme="majorHAnsi" w:hAnsiTheme="majorHAnsi"/>
          <w:b/>
          <w:lang w:val="fr-CA"/>
        </w:rPr>
        <w:t>E</w:t>
      </w:r>
      <w:r>
        <w:rPr>
          <w:rFonts w:asciiTheme="majorHAnsi" w:hAnsiTheme="majorHAnsi"/>
          <w:lang w:val="fr-CA"/>
        </w:rPr>
        <w:t xml:space="preserve">xcellence), qui fournissent un cadre de référence pour les rapports sur les études d’interventions visant à améliorer la qualité/sécurité des soins. </w:t>
      </w:r>
    </w:p>
    <w:p w:rsidR="00760232" w:rsidRDefault="00760232" w:rsidP="00760232">
      <w:pPr>
        <w:pStyle w:val="ListParagraph"/>
        <w:numPr>
          <w:ilvl w:val="1"/>
          <w:numId w:val="21"/>
        </w:numPr>
        <w:spacing w:after="0" w:line="0" w:lineRule="atLeast"/>
        <w:ind w:left="108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Inclure une page titre, un résumé structuré (max. 300 mots), un texte (max.</w:t>
      </w:r>
      <w:r w:rsidR="00FC4227">
        <w:rPr>
          <w:rFonts w:asciiTheme="majorHAnsi" w:hAnsiTheme="majorHAnsi"/>
          <w:lang w:val="fr-CA"/>
        </w:rPr>
        <w:t xml:space="preserve"> 2 500 mots), des tableaux</w:t>
      </w:r>
      <w:r>
        <w:rPr>
          <w:rFonts w:asciiTheme="majorHAnsi" w:hAnsiTheme="majorHAnsi"/>
          <w:lang w:val="fr-CA"/>
        </w:rPr>
        <w:t xml:space="preserve"> et des figures (max. 4 au total) et des références (max. 40);</w:t>
      </w:r>
    </w:p>
    <w:p w:rsidR="00760232" w:rsidRDefault="00760232" w:rsidP="00760232">
      <w:pPr>
        <w:pStyle w:val="ListParagraph"/>
        <w:spacing w:after="0" w:line="0" w:lineRule="atLeast"/>
        <w:ind w:left="1080"/>
        <w:rPr>
          <w:rFonts w:asciiTheme="majorHAnsi" w:hAnsiTheme="majorHAnsi"/>
          <w:lang w:val="fr-CA"/>
        </w:rPr>
      </w:pPr>
    </w:p>
    <w:p w:rsidR="00760232" w:rsidRDefault="00760232" w:rsidP="00760232">
      <w:pPr>
        <w:pStyle w:val="ListParagraph"/>
        <w:numPr>
          <w:ilvl w:val="0"/>
          <w:numId w:val="21"/>
        </w:numPr>
        <w:spacing w:after="0" w:line="0" w:lineRule="atLeast"/>
        <w:ind w:left="36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Technologies émergentes</w:t>
      </w:r>
    </w:p>
    <w:p w:rsidR="00760232" w:rsidRDefault="00760232" w:rsidP="00760232">
      <w:pPr>
        <w:pStyle w:val="ListParagraph"/>
        <w:numPr>
          <w:ilvl w:val="1"/>
          <w:numId w:val="21"/>
        </w:numPr>
        <w:spacing w:after="0" w:line="0" w:lineRule="atLeast"/>
        <w:ind w:left="108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Cette catégorie recouvre les présentations portant sur des solutions technologiques innovantes dans les domaines de la prévention des infections et de l’épidémiologie hospitalière; par exemple, technologies émergentes pour le retraitement d’appareils médicaux, la surveillance de la conformité aux pratiques de l’hygiène des mains, la gestion environnementale, les systèmes de surveillance automatisés, etc.</w:t>
      </w:r>
    </w:p>
    <w:p w:rsidR="00760232" w:rsidRDefault="00760232" w:rsidP="00760232">
      <w:pPr>
        <w:pStyle w:val="ListParagraph"/>
        <w:numPr>
          <w:ilvl w:val="1"/>
          <w:numId w:val="21"/>
        </w:numPr>
        <w:spacing w:after="0" w:line="0" w:lineRule="atLeast"/>
        <w:ind w:left="108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Les manuscrits soumis dans cette catégorie peuvent discuter </w:t>
      </w:r>
      <w:r w:rsidR="00FC4227">
        <w:rPr>
          <w:rFonts w:asciiTheme="majorHAnsi" w:hAnsiTheme="majorHAnsi"/>
          <w:lang w:val="fr-CA"/>
        </w:rPr>
        <w:t xml:space="preserve">en détail </w:t>
      </w:r>
      <w:r>
        <w:rPr>
          <w:rFonts w:asciiTheme="majorHAnsi" w:hAnsiTheme="majorHAnsi"/>
          <w:lang w:val="fr-CA"/>
        </w:rPr>
        <w:t xml:space="preserve">des caractéristiques techniques de nouvelles technologies et de termes techniques. </w:t>
      </w:r>
    </w:p>
    <w:p w:rsidR="00760232" w:rsidRDefault="00760232" w:rsidP="00760232">
      <w:pPr>
        <w:pStyle w:val="ListParagraph"/>
        <w:numPr>
          <w:ilvl w:val="1"/>
          <w:numId w:val="21"/>
        </w:numPr>
        <w:spacing w:after="0" w:line="0" w:lineRule="atLeast"/>
        <w:ind w:left="108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Inclure une page titre, un résumé (un résumé </w:t>
      </w:r>
      <w:r w:rsidRPr="00760232">
        <w:rPr>
          <w:rFonts w:asciiTheme="majorHAnsi" w:hAnsiTheme="majorHAnsi"/>
          <w:u w:val="single"/>
          <w:lang w:val="fr-CA"/>
        </w:rPr>
        <w:t>non structuré</w:t>
      </w:r>
      <w:r>
        <w:rPr>
          <w:rFonts w:asciiTheme="majorHAnsi" w:hAnsiTheme="majorHAnsi"/>
          <w:lang w:val="fr-CA"/>
        </w:rPr>
        <w:t xml:space="preserve"> est acceptable; max. 300 mots), un texte (max</w:t>
      </w:r>
      <w:r w:rsidR="00FC4227">
        <w:rPr>
          <w:rFonts w:asciiTheme="majorHAnsi" w:hAnsiTheme="majorHAnsi"/>
          <w:lang w:val="fr-CA"/>
        </w:rPr>
        <w:t xml:space="preserve">. 2 500 mots), des tableaux </w:t>
      </w:r>
      <w:r>
        <w:rPr>
          <w:rFonts w:asciiTheme="majorHAnsi" w:hAnsiTheme="majorHAnsi"/>
          <w:lang w:val="fr-CA"/>
        </w:rPr>
        <w:t>et des figures (max. 4 au tot</w:t>
      </w:r>
      <w:r w:rsidR="00FC4227">
        <w:rPr>
          <w:rFonts w:asciiTheme="majorHAnsi" w:hAnsiTheme="majorHAnsi"/>
          <w:lang w:val="fr-CA"/>
        </w:rPr>
        <w:t>al) et des références (max. 40);</w:t>
      </w:r>
      <w:r>
        <w:rPr>
          <w:rFonts w:asciiTheme="majorHAnsi" w:hAnsiTheme="majorHAnsi"/>
          <w:lang w:val="fr-CA"/>
        </w:rPr>
        <w:t xml:space="preserve"> </w:t>
      </w:r>
    </w:p>
    <w:p w:rsidR="00760232" w:rsidRPr="00760232" w:rsidRDefault="00760232" w:rsidP="00760232">
      <w:pPr>
        <w:pStyle w:val="ListParagraph"/>
        <w:spacing w:after="0" w:line="0" w:lineRule="atLeast"/>
        <w:ind w:left="1080"/>
        <w:rPr>
          <w:rFonts w:asciiTheme="majorHAnsi" w:hAnsiTheme="majorHAnsi"/>
          <w:lang w:val="fr-CA"/>
        </w:rPr>
      </w:pPr>
    </w:p>
    <w:p w:rsidR="00D46554" w:rsidRPr="00C44E29" w:rsidRDefault="00D2287A" w:rsidP="00E231C0">
      <w:pPr>
        <w:pStyle w:val="ListParagraph"/>
        <w:numPr>
          <w:ilvl w:val="0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Aperçus de recherches</w:t>
      </w:r>
    </w:p>
    <w:p w:rsidR="00D2287A" w:rsidRPr="00C44E29" w:rsidRDefault="00D2287A" w:rsidP="00974B5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Cette catégorie </w:t>
      </w:r>
      <w:r w:rsidR="00C44E29">
        <w:rPr>
          <w:rFonts w:asciiTheme="majorHAnsi" w:hAnsiTheme="majorHAnsi" w:cs="Times New Roman"/>
          <w:lang w:val="fr-CA"/>
        </w:rPr>
        <w:t>recouvre les</w:t>
      </w:r>
      <w:r w:rsidRPr="00C44E29">
        <w:rPr>
          <w:rFonts w:asciiTheme="majorHAnsi" w:hAnsiTheme="majorHAnsi" w:cs="Times New Roman"/>
          <w:lang w:val="fr-CA"/>
        </w:rPr>
        <w:t xml:space="preserve"> présentations d’observations fondées sur des données probantes</w:t>
      </w:r>
      <w:r w:rsidR="00760232">
        <w:rPr>
          <w:rFonts w:asciiTheme="majorHAnsi" w:hAnsiTheme="majorHAnsi" w:cs="Times New Roman"/>
          <w:lang w:val="fr-CA"/>
        </w:rPr>
        <w:t xml:space="preserve"> issues d’expériences et</w:t>
      </w:r>
      <w:r w:rsidRPr="00C44E29">
        <w:rPr>
          <w:rFonts w:asciiTheme="majorHAnsi" w:hAnsiTheme="majorHAnsi" w:cs="Times New Roman"/>
          <w:lang w:val="fr-CA"/>
        </w:rPr>
        <w:t xml:space="preserve"> </w:t>
      </w:r>
      <w:r w:rsidR="00274A34">
        <w:rPr>
          <w:rFonts w:asciiTheme="majorHAnsi" w:hAnsiTheme="majorHAnsi" w:cs="Times New Roman"/>
          <w:lang w:val="fr-CA"/>
        </w:rPr>
        <w:t>livrées de façon concise et</w:t>
      </w:r>
      <w:r w:rsidR="00385DA5">
        <w:rPr>
          <w:rFonts w:asciiTheme="majorHAnsi" w:hAnsiTheme="majorHAnsi" w:cs="Times New Roman"/>
          <w:lang w:val="fr-CA"/>
        </w:rPr>
        <w:t xml:space="preserve"> ciblé</w:t>
      </w:r>
      <w:r w:rsidR="00274A34">
        <w:rPr>
          <w:rFonts w:asciiTheme="majorHAnsi" w:hAnsiTheme="majorHAnsi" w:cs="Times New Roman"/>
          <w:lang w:val="fr-CA"/>
        </w:rPr>
        <w:t>e</w:t>
      </w:r>
      <w:r w:rsidRPr="00C44E29">
        <w:rPr>
          <w:rFonts w:asciiTheme="majorHAnsi" w:hAnsiTheme="majorHAnsi" w:cs="Times New Roman"/>
          <w:lang w:val="fr-CA"/>
        </w:rPr>
        <w:t xml:space="preserve">. </w:t>
      </w:r>
      <w:r w:rsidR="00C44E29">
        <w:rPr>
          <w:rFonts w:asciiTheme="majorHAnsi" w:hAnsiTheme="majorHAnsi" w:cs="Times New Roman"/>
          <w:lang w:val="fr-CA"/>
        </w:rPr>
        <w:t>La</w:t>
      </w:r>
      <w:r w:rsidRPr="00C44E29">
        <w:rPr>
          <w:rFonts w:asciiTheme="majorHAnsi" w:hAnsiTheme="majorHAnsi" w:cs="Times New Roman"/>
          <w:lang w:val="fr-CA"/>
        </w:rPr>
        <w:t xml:space="preserve"> structure de ces articles </w:t>
      </w:r>
      <w:r w:rsidR="00C44E29">
        <w:rPr>
          <w:rFonts w:asciiTheme="majorHAnsi" w:hAnsiTheme="majorHAnsi" w:cs="Times New Roman"/>
          <w:lang w:val="fr-CA"/>
        </w:rPr>
        <w:t>est</w:t>
      </w:r>
      <w:r w:rsidRPr="00C44E29">
        <w:rPr>
          <w:rFonts w:asciiTheme="majorHAnsi" w:hAnsiTheme="majorHAnsi" w:cs="Times New Roman"/>
          <w:lang w:val="fr-CA"/>
        </w:rPr>
        <w:t xml:space="preserve"> similaire à celle des </w:t>
      </w:r>
      <w:r w:rsidR="00C44E29">
        <w:rPr>
          <w:rFonts w:asciiTheme="majorHAnsi" w:hAnsiTheme="majorHAnsi" w:cs="Times New Roman"/>
          <w:lang w:val="fr-CA"/>
        </w:rPr>
        <w:t>« a</w:t>
      </w:r>
      <w:r w:rsidRPr="00C44E29">
        <w:rPr>
          <w:rFonts w:asciiTheme="majorHAnsi" w:hAnsiTheme="majorHAnsi" w:cs="Times New Roman"/>
          <w:lang w:val="fr-CA"/>
        </w:rPr>
        <w:t>rticles originaux</w:t>
      </w:r>
      <w:r w:rsidR="00C44E29">
        <w:rPr>
          <w:rFonts w:asciiTheme="majorHAnsi" w:hAnsiTheme="majorHAnsi" w:cs="Times New Roman"/>
          <w:lang w:val="fr-CA"/>
        </w:rPr>
        <w:t> »</w:t>
      </w:r>
      <w:r w:rsidR="00F57F0F">
        <w:rPr>
          <w:rFonts w:asciiTheme="majorHAnsi" w:hAnsiTheme="majorHAnsi" w:cs="Times New Roman"/>
          <w:lang w:val="fr-CA"/>
        </w:rPr>
        <w:t xml:space="preserve">, </w:t>
      </w:r>
      <w:r w:rsidR="00C44E29">
        <w:rPr>
          <w:rFonts w:asciiTheme="majorHAnsi" w:hAnsiTheme="majorHAnsi" w:cs="Times New Roman"/>
          <w:lang w:val="fr-CA"/>
        </w:rPr>
        <w:t>mais sans nécessiter</w:t>
      </w:r>
      <w:r w:rsidRPr="00C44E29">
        <w:rPr>
          <w:rFonts w:asciiTheme="majorHAnsi" w:hAnsiTheme="majorHAnsi" w:cs="Times New Roman"/>
          <w:lang w:val="fr-CA"/>
        </w:rPr>
        <w:t xml:space="preserve"> une présentation plus étendue. </w:t>
      </w:r>
    </w:p>
    <w:p w:rsidR="00D2287A" w:rsidRPr="00C44E29" w:rsidRDefault="00D2287A" w:rsidP="00D2287A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Inclure une page titre, un résumé (max. 100 mots), un texte (max. 1 200 mots), des tableaux </w:t>
      </w:r>
      <w:r w:rsidR="00385DA5">
        <w:rPr>
          <w:rFonts w:asciiTheme="majorHAnsi" w:hAnsiTheme="majorHAnsi"/>
          <w:lang w:val="fr-CA"/>
        </w:rPr>
        <w:t>ou</w:t>
      </w:r>
      <w:r w:rsidRPr="00C44E29">
        <w:rPr>
          <w:rFonts w:asciiTheme="majorHAnsi" w:hAnsiTheme="majorHAnsi"/>
          <w:lang w:val="fr-CA"/>
        </w:rPr>
        <w:t xml:space="preserve"> des figures (max. de 2 au total) et des références (max. 10);</w:t>
      </w:r>
    </w:p>
    <w:p w:rsidR="008C3F53" w:rsidRPr="00C44E29" w:rsidRDefault="008C3F53" w:rsidP="00D2287A">
      <w:pPr>
        <w:pStyle w:val="ListParagraph"/>
        <w:autoSpaceDE w:val="0"/>
        <w:autoSpaceDN w:val="0"/>
        <w:adjustRightInd w:val="0"/>
        <w:spacing w:after="0" w:line="0" w:lineRule="atLeast"/>
        <w:ind w:left="1080"/>
        <w:rPr>
          <w:rFonts w:asciiTheme="majorHAnsi" w:hAnsiTheme="majorHAnsi" w:cs="Times New Roman"/>
          <w:lang w:val="fr-CA"/>
        </w:rPr>
      </w:pPr>
    </w:p>
    <w:p w:rsidR="00C231E2" w:rsidRPr="00C44E29" w:rsidRDefault="00D2287A" w:rsidP="00E231C0">
      <w:pPr>
        <w:pStyle w:val="ListParagraph"/>
        <w:numPr>
          <w:ilvl w:val="0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Pratique de la PCI</w:t>
      </w:r>
    </w:p>
    <w:p w:rsidR="00D2287A" w:rsidRPr="00C44E29" w:rsidRDefault="00D2287A" w:rsidP="00D46554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Cette catégorie </w:t>
      </w:r>
      <w:r w:rsidR="00C44E29">
        <w:rPr>
          <w:rFonts w:asciiTheme="majorHAnsi" w:hAnsiTheme="majorHAnsi"/>
          <w:lang w:val="fr-CA"/>
        </w:rPr>
        <w:t>recouvre</w:t>
      </w:r>
      <w:r w:rsidRPr="00C44E29">
        <w:rPr>
          <w:rFonts w:asciiTheme="majorHAnsi" w:hAnsiTheme="majorHAnsi"/>
          <w:lang w:val="fr-CA"/>
        </w:rPr>
        <w:t xml:space="preserve"> </w:t>
      </w:r>
      <w:r w:rsidR="00C44E29">
        <w:rPr>
          <w:rFonts w:asciiTheme="majorHAnsi" w:hAnsiTheme="majorHAnsi"/>
          <w:lang w:val="fr-CA"/>
        </w:rPr>
        <w:t>la présentation</w:t>
      </w:r>
      <w:r w:rsidRPr="00C44E29">
        <w:rPr>
          <w:rFonts w:asciiTheme="majorHAnsi" w:hAnsiTheme="majorHAnsi"/>
          <w:lang w:val="fr-CA"/>
        </w:rPr>
        <w:t xml:space="preserve"> de pratiques de prévention et de contrôle des infections qui sont nouvelles ou nettement améliorées, ainsi </w:t>
      </w:r>
      <w:r w:rsidR="00C44E29">
        <w:rPr>
          <w:rFonts w:asciiTheme="majorHAnsi" w:hAnsiTheme="majorHAnsi"/>
          <w:lang w:val="fr-CA"/>
        </w:rPr>
        <w:t>que les</w:t>
      </w:r>
      <w:r w:rsidRPr="00C44E29">
        <w:rPr>
          <w:rFonts w:asciiTheme="majorHAnsi" w:hAnsiTheme="majorHAnsi"/>
          <w:lang w:val="fr-CA"/>
        </w:rPr>
        <w:t xml:space="preserve"> applications connexes en épidémiologie hospitalière.</w:t>
      </w:r>
    </w:p>
    <w:p w:rsidR="00D2287A" w:rsidRPr="00C44E29" w:rsidRDefault="00D2287A" w:rsidP="00D2287A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Inclure une page titre, un résumé (max. 100 mots), un texte (max. 1 200 mots), des tableaux </w:t>
      </w:r>
      <w:r w:rsidR="00F22C01">
        <w:rPr>
          <w:rFonts w:asciiTheme="majorHAnsi" w:hAnsiTheme="majorHAnsi"/>
          <w:lang w:val="fr-CA"/>
        </w:rPr>
        <w:t>ou</w:t>
      </w:r>
      <w:r w:rsidRPr="00C44E29">
        <w:rPr>
          <w:rFonts w:asciiTheme="majorHAnsi" w:hAnsiTheme="majorHAnsi"/>
          <w:lang w:val="fr-CA"/>
        </w:rPr>
        <w:t xml:space="preserve"> des figures (max. de 2 au total) et des références (max. 10);</w:t>
      </w:r>
    </w:p>
    <w:p w:rsidR="008C559B" w:rsidRPr="00C44E29" w:rsidRDefault="008C559B" w:rsidP="008C559B">
      <w:pPr>
        <w:spacing w:after="0" w:line="0" w:lineRule="atLeast"/>
        <w:rPr>
          <w:rFonts w:asciiTheme="majorHAnsi" w:hAnsiTheme="majorHAnsi"/>
          <w:lang w:val="fr-CA"/>
        </w:rPr>
      </w:pPr>
    </w:p>
    <w:p w:rsidR="00D46554" w:rsidRPr="00C44E29" w:rsidRDefault="00D2287A" w:rsidP="00E231C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lang w:val="fr-CA"/>
        </w:rPr>
      </w:pPr>
      <w:r w:rsidRPr="00C44E29">
        <w:rPr>
          <w:rFonts w:asciiTheme="majorHAnsi" w:hAnsiTheme="majorHAnsi"/>
          <w:lang w:val="fr-CA"/>
        </w:rPr>
        <w:t>Lettres à l’éditeur</w:t>
      </w:r>
    </w:p>
    <w:p w:rsidR="00D2287A" w:rsidRPr="00C44E29" w:rsidRDefault="00D2287A" w:rsidP="00D46554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Cette catégorie </w:t>
      </w:r>
      <w:r w:rsidR="00C44E29">
        <w:rPr>
          <w:rFonts w:asciiTheme="majorHAnsi" w:hAnsiTheme="majorHAnsi" w:cs="Times New Roman"/>
          <w:lang w:val="fr-CA"/>
        </w:rPr>
        <w:t>recouvre</w:t>
      </w:r>
      <w:r w:rsidRPr="00C44E29">
        <w:rPr>
          <w:rFonts w:asciiTheme="majorHAnsi" w:hAnsiTheme="majorHAnsi" w:cs="Times New Roman"/>
          <w:lang w:val="fr-CA"/>
        </w:rPr>
        <w:t xml:space="preserve"> </w:t>
      </w:r>
      <w:r w:rsidR="00C44E29">
        <w:rPr>
          <w:rFonts w:asciiTheme="majorHAnsi" w:hAnsiTheme="majorHAnsi" w:cs="Times New Roman"/>
          <w:lang w:val="fr-CA"/>
        </w:rPr>
        <w:t>les</w:t>
      </w:r>
      <w:r w:rsidRPr="00C44E29">
        <w:rPr>
          <w:rFonts w:asciiTheme="majorHAnsi" w:hAnsiTheme="majorHAnsi" w:cs="Times New Roman"/>
          <w:lang w:val="fr-CA"/>
        </w:rPr>
        <w:t xml:space="preserve"> lettres portant sur des articles publiés dans la </w:t>
      </w:r>
      <w:r w:rsidRPr="00C44E29">
        <w:rPr>
          <w:rFonts w:asciiTheme="majorHAnsi" w:hAnsiTheme="majorHAnsi" w:cs="Times New Roman"/>
          <w:i/>
          <w:lang w:val="fr-CA"/>
        </w:rPr>
        <w:t>RCPI</w:t>
      </w:r>
      <w:r w:rsidRPr="00C44E29">
        <w:rPr>
          <w:rFonts w:asciiTheme="majorHAnsi" w:hAnsiTheme="majorHAnsi" w:cs="Times New Roman"/>
          <w:lang w:val="fr-CA"/>
        </w:rPr>
        <w:t xml:space="preserve"> ou des questions d’actualité qui intéressent les lecteurs. Ces lettres </w:t>
      </w:r>
      <w:r w:rsidR="00F22C01">
        <w:rPr>
          <w:rFonts w:asciiTheme="majorHAnsi" w:hAnsiTheme="majorHAnsi" w:cs="Times New Roman"/>
          <w:lang w:val="fr-CA"/>
        </w:rPr>
        <w:t>seront</w:t>
      </w:r>
      <w:r w:rsidRPr="00C44E29">
        <w:rPr>
          <w:rFonts w:asciiTheme="majorHAnsi" w:hAnsiTheme="majorHAnsi" w:cs="Times New Roman"/>
          <w:lang w:val="fr-CA"/>
        </w:rPr>
        <w:t xml:space="preserve"> évaluées par le réd</w:t>
      </w:r>
      <w:r w:rsidR="00F22C01">
        <w:rPr>
          <w:rFonts w:asciiTheme="majorHAnsi" w:hAnsiTheme="majorHAnsi" w:cs="Times New Roman"/>
          <w:lang w:val="fr-CA"/>
        </w:rPr>
        <w:t xml:space="preserve">acteur en chef et les auteurs des </w:t>
      </w:r>
      <w:r w:rsidRPr="00C44E29">
        <w:rPr>
          <w:rFonts w:asciiTheme="majorHAnsi" w:hAnsiTheme="majorHAnsi" w:cs="Times New Roman"/>
          <w:lang w:val="fr-CA"/>
        </w:rPr>
        <w:t xml:space="preserve">articles </w:t>
      </w:r>
      <w:r w:rsidR="00F22C01">
        <w:rPr>
          <w:rFonts w:asciiTheme="majorHAnsi" w:hAnsiTheme="majorHAnsi" w:cs="Times New Roman"/>
          <w:lang w:val="fr-CA"/>
        </w:rPr>
        <w:t>en question</w:t>
      </w:r>
      <w:r w:rsidRPr="00C44E29">
        <w:rPr>
          <w:rFonts w:asciiTheme="majorHAnsi" w:hAnsiTheme="majorHAnsi" w:cs="Times New Roman"/>
          <w:lang w:val="fr-CA"/>
        </w:rPr>
        <w:t xml:space="preserve"> </w:t>
      </w:r>
      <w:r w:rsidR="00F22C01">
        <w:rPr>
          <w:rFonts w:asciiTheme="majorHAnsi" w:hAnsiTheme="majorHAnsi" w:cs="Times New Roman"/>
          <w:lang w:val="fr-CA"/>
        </w:rPr>
        <w:t>pourront</w:t>
      </w:r>
      <w:r w:rsidRPr="00C44E29">
        <w:rPr>
          <w:rFonts w:asciiTheme="majorHAnsi" w:hAnsiTheme="majorHAnsi" w:cs="Times New Roman"/>
          <w:lang w:val="fr-CA"/>
        </w:rPr>
        <w:t xml:space="preserve"> </w:t>
      </w:r>
      <w:r w:rsidR="00C44E29">
        <w:rPr>
          <w:rFonts w:asciiTheme="majorHAnsi" w:hAnsiTheme="majorHAnsi" w:cs="Times New Roman"/>
          <w:lang w:val="fr-CA"/>
        </w:rPr>
        <w:t>être invités à y répondre</w:t>
      </w:r>
      <w:r w:rsidRPr="00C44E29">
        <w:rPr>
          <w:rFonts w:asciiTheme="majorHAnsi" w:hAnsiTheme="majorHAnsi" w:cs="Times New Roman"/>
          <w:lang w:val="fr-CA"/>
        </w:rPr>
        <w:t xml:space="preserve">. </w:t>
      </w:r>
    </w:p>
    <w:p w:rsidR="00D2287A" w:rsidRPr="00C44E29" w:rsidRDefault="00D2287A" w:rsidP="00D2287A">
      <w:pPr>
        <w:pStyle w:val="ListParagraph"/>
        <w:numPr>
          <w:ilvl w:val="1"/>
          <w:numId w:val="14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Inclure un texte (max. 900 mots), des tableaux </w:t>
      </w:r>
      <w:r w:rsidR="00F22C01">
        <w:rPr>
          <w:rFonts w:asciiTheme="majorHAnsi" w:hAnsiTheme="majorHAnsi"/>
          <w:lang w:val="fr-CA"/>
        </w:rPr>
        <w:t>ou</w:t>
      </w:r>
      <w:r w:rsidRPr="00C44E29">
        <w:rPr>
          <w:rFonts w:asciiTheme="majorHAnsi" w:hAnsiTheme="majorHAnsi"/>
          <w:lang w:val="fr-CA"/>
        </w:rPr>
        <w:t xml:space="preserve"> des figures (max. de 2 au total) et des références (max. 10);</w:t>
      </w:r>
    </w:p>
    <w:p w:rsidR="008C559B" w:rsidRPr="00C44E29" w:rsidRDefault="008C559B" w:rsidP="008C559B">
      <w:pPr>
        <w:spacing w:after="0" w:line="0" w:lineRule="atLeast"/>
        <w:rPr>
          <w:rFonts w:asciiTheme="majorHAnsi" w:hAnsiTheme="majorHAnsi"/>
          <w:lang w:val="fr-CA"/>
        </w:rPr>
      </w:pPr>
    </w:p>
    <w:p w:rsidR="00AA6C7C" w:rsidRPr="00C44E29" w:rsidRDefault="00C231E2" w:rsidP="00760232">
      <w:pPr>
        <w:pStyle w:val="ListParagraph"/>
        <w:keepNext/>
        <w:numPr>
          <w:ilvl w:val="0"/>
          <w:numId w:val="14"/>
        </w:numPr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lang w:val="fr-CA"/>
        </w:rPr>
        <w:lastRenderedPageBreak/>
        <w:t>E</w:t>
      </w:r>
      <w:r w:rsidR="00AA6C7C" w:rsidRPr="00C44E29">
        <w:rPr>
          <w:rFonts w:asciiTheme="majorHAnsi" w:hAnsiTheme="majorHAnsi"/>
          <w:lang w:val="fr-CA"/>
        </w:rPr>
        <w:t>rrata</w:t>
      </w:r>
    </w:p>
    <w:p w:rsidR="00D2287A" w:rsidRPr="00C44E29" w:rsidRDefault="00D2287A" w:rsidP="00392F7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i/>
          <w:iCs/>
          <w:lang w:val="fr-CA"/>
        </w:rPr>
      </w:pPr>
      <w:r w:rsidRPr="00C44E29">
        <w:rPr>
          <w:rFonts w:asciiTheme="majorHAnsi" w:hAnsiTheme="majorHAnsi" w:cs="Times New Roman"/>
          <w:lang w:val="fr-CA"/>
        </w:rPr>
        <w:t xml:space="preserve">Cette catégorie </w:t>
      </w:r>
      <w:r w:rsidR="00C44E29">
        <w:rPr>
          <w:rFonts w:asciiTheme="majorHAnsi" w:hAnsiTheme="majorHAnsi" w:cs="Times New Roman"/>
          <w:lang w:val="fr-CA"/>
        </w:rPr>
        <w:t>recouvre les</w:t>
      </w:r>
      <w:r w:rsidRPr="00C44E29">
        <w:rPr>
          <w:rFonts w:asciiTheme="majorHAnsi" w:hAnsiTheme="majorHAnsi" w:cs="Times New Roman"/>
          <w:lang w:val="fr-CA"/>
        </w:rPr>
        <w:t xml:space="preserve"> corrections d’articles déjà publiés (p. ex., erreur </w:t>
      </w:r>
      <w:r w:rsidR="00F57F0F">
        <w:rPr>
          <w:rFonts w:asciiTheme="majorHAnsi" w:hAnsiTheme="majorHAnsi" w:cs="Times New Roman"/>
          <w:lang w:val="fr-CA"/>
        </w:rPr>
        <w:t>due</w:t>
      </w:r>
      <w:r w:rsidRPr="00C44E29">
        <w:rPr>
          <w:rFonts w:asciiTheme="majorHAnsi" w:hAnsiTheme="majorHAnsi" w:cs="Times New Roman"/>
          <w:lang w:val="fr-CA"/>
        </w:rPr>
        <w:t xml:space="preserve"> au processus de publication ou erreur de l’auteur).</w:t>
      </w:r>
    </w:p>
    <w:p w:rsidR="00E6616A" w:rsidRPr="00C44E29" w:rsidRDefault="00E6616A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i/>
          <w:iCs/>
          <w:lang w:val="fr-CA"/>
        </w:rPr>
      </w:pPr>
    </w:p>
    <w:p w:rsidR="00A523D0" w:rsidRPr="00C44E29" w:rsidRDefault="00080EFD" w:rsidP="00A523D0">
      <w:pPr>
        <w:spacing w:after="0" w:line="0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lang w:val="fr-CA"/>
        </w:rPr>
      </w:pPr>
      <w:r w:rsidRPr="00C44E29">
        <w:rPr>
          <w:rFonts w:asciiTheme="majorHAnsi" w:eastAsia="Times New Roman" w:hAnsiTheme="majorHAnsi" w:cs="Arial"/>
          <w:b/>
          <w:bCs/>
          <w:lang w:val="fr-CA"/>
        </w:rPr>
        <w:t>ÉVALUATION PAR LES PAIRS À DOUBLE INSU</w:t>
      </w:r>
    </w:p>
    <w:p w:rsidR="00080EFD" w:rsidRPr="00C44E29" w:rsidRDefault="00080EFD" w:rsidP="00A523D0">
      <w:p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  <w:r w:rsidRPr="00C44E29">
        <w:rPr>
          <w:rFonts w:asciiTheme="majorHAnsi" w:eastAsia="Times New Roman" w:hAnsiTheme="majorHAnsi" w:cs="Arial"/>
          <w:lang w:val="fr-CA"/>
        </w:rPr>
        <w:t>La</w:t>
      </w:r>
      <w:r w:rsidRPr="00C44E29">
        <w:rPr>
          <w:rFonts w:asciiTheme="majorHAnsi" w:eastAsia="Times New Roman" w:hAnsiTheme="majorHAnsi" w:cs="Arial"/>
          <w:i/>
          <w:lang w:val="fr-CA"/>
        </w:rPr>
        <w:t xml:space="preserve"> RCPI</w:t>
      </w:r>
      <w:r w:rsidR="00A523D0" w:rsidRPr="00C44E29">
        <w:rPr>
          <w:rFonts w:asciiTheme="majorHAnsi" w:eastAsia="Times New Roman" w:hAnsiTheme="majorHAnsi" w:cs="Arial"/>
          <w:i/>
          <w:lang w:val="fr-CA"/>
        </w:rPr>
        <w:t xml:space="preserve"> </w:t>
      </w:r>
      <w:r w:rsidRPr="00C44E29">
        <w:rPr>
          <w:rFonts w:asciiTheme="majorHAnsi" w:eastAsia="Times New Roman" w:hAnsiTheme="majorHAnsi" w:cs="Arial"/>
          <w:lang w:val="fr-CA"/>
        </w:rPr>
        <w:t xml:space="preserve">pratique l’évaluation par les pairs à double insu, ce qui oblige les auteurs à soumettre </w:t>
      </w:r>
      <w:r w:rsidRPr="00F22C01">
        <w:rPr>
          <w:rFonts w:asciiTheme="majorHAnsi" w:eastAsia="Times New Roman" w:hAnsiTheme="majorHAnsi" w:cs="Arial"/>
          <w:i/>
          <w:u w:val="single"/>
          <w:lang w:val="fr-CA"/>
        </w:rPr>
        <w:t>anonymement</w:t>
      </w:r>
      <w:r w:rsidRPr="00C44E29">
        <w:rPr>
          <w:rFonts w:asciiTheme="majorHAnsi" w:eastAsia="Times New Roman" w:hAnsiTheme="majorHAnsi" w:cs="Arial"/>
          <w:lang w:val="fr-CA"/>
        </w:rPr>
        <w:t xml:space="preserve"> le fichier de leur manuscrit. </w:t>
      </w:r>
      <w:r w:rsidR="00760232">
        <w:rPr>
          <w:rFonts w:asciiTheme="majorHAnsi" w:eastAsia="Times New Roman" w:hAnsiTheme="majorHAnsi" w:cs="Arial"/>
          <w:lang w:val="fr-CA"/>
        </w:rPr>
        <w:t xml:space="preserve">Les renseignements au sujet de l’auteur ou des auteurs doivent figurer uniquement dans la </w:t>
      </w:r>
      <w:r w:rsidR="00760232" w:rsidRPr="00760232">
        <w:rPr>
          <w:rFonts w:asciiTheme="majorHAnsi" w:eastAsia="Times New Roman" w:hAnsiTheme="majorHAnsi" w:cs="Arial"/>
          <w:b/>
          <w:lang w:val="fr-CA"/>
        </w:rPr>
        <w:t>page titre</w:t>
      </w:r>
      <w:r w:rsidR="00760232">
        <w:rPr>
          <w:rFonts w:asciiTheme="majorHAnsi" w:eastAsia="Times New Roman" w:hAnsiTheme="majorHAnsi" w:cs="Arial"/>
          <w:lang w:val="fr-CA"/>
        </w:rPr>
        <w:t xml:space="preserve"> du document. </w:t>
      </w:r>
      <w:r w:rsidRPr="00C44E29">
        <w:rPr>
          <w:rFonts w:asciiTheme="majorHAnsi" w:eastAsia="Times New Roman" w:hAnsiTheme="majorHAnsi" w:cs="Arial"/>
          <w:lang w:val="fr-CA"/>
        </w:rPr>
        <w:t xml:space="preserve">Le fichier du manuscrit ne doit </w:t>
      </w:r>
      <w:r w:rsidRPr="00C44E29">
        <w:rPr>
          <w:rFonts w:asciiTheme="majorHAnsi" w:eastAsia="Times New Roman" w:hAnsiTheme="majorHAnsi" w:cs="Arial"/>
          <w:b/>
          <w:lang w:val="fr-CA"/>
        </w:rPr>
        <w:t>PAS</w:t>
      </w:r>
      <w:r w:rsidRPr="00C44E29">
        <w:rPr>
          <w:rFonts w:asciiTheme="majorHAnsi" w:eastAsia="Times New Roman" w:hAnsiTheme="majorHAnsi" w:cs="Arial"/>
          <w:lang w:val="fr-CA"/>
        </w:rPr>
        <w:t xml:space="preserve"> indiquer :</w:t>
      </w:r>
    </w:p>
    <w:p w:rsidR="008C559B" w:rsidRPr="00C44E29" w:rsidRDefault="008C559B" w:rsidP="00A523D0">
      <w:p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</w:p>
    <w:p w:rsidR="00A523D0" w:rsidRPr="00C44E29" w:rsidRDefault="00080EFD" w:rsidP="00A523D0">
      <w:pPr>
        <w:pStyle w:val="ListParagraph"/>
        <w:numPr>
          <w:ilvl w:val="0"/>
          <w:numId w:val="16"/>
        </w:num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  <w:r w:rsidRPr="00C44E29">
        <w:rPr>
          <w:rFonts w:asciiTheme="majorHAnsi" w:eastAsia="Times New Roman" w:hAnsiTheme="majorHAnsi" w:cs="Arial"/>
          <w:lang w:val="fr-CA"/>
        </w:rPr>
        <w:t xml:space="preserve">Le nom de l’auteur </w:t>
      </w:r>
      <w:r w:rsidR="00F22C01">
        <w:rPr>
          <w:rFonts w:asciiTheme="majorHAnsi" w:eastAsia="Times New Roman" w:hAnsiTheme="majorHAnsi" w:cs="Arial"/>
          <w:lang w:val="fr-CA"/>
        </w:rPr>
        <w:t xml:space="preserve">ou des auteurs </w:t>
      </w:r>
      <w:r w:rsidRPr="00C44E29">
        <w:rPr>
          <w:rFonts w:asciiTheme="majorHAnsi" w:eastAsia="Times New Roman" w:hAnsiTheme="majorHAnsi" w:cs="Arial"/>
          <w:lang w:val="fr-CA"/>
        </w:rPr>
        <w:t>(y compris dans l’en-tête et le pied de page)</w:t>
      </w:r>
    </w:p>
    <w:p w:rsidR="00080EFD" w:rsidRPr="00C44E29" w:rsidRDefault="00760232" w:rsidP="00A523D0">
      <w:pPr>
        <w:pStyle w:val="ListParagraph"/>
        <w:numPr>
          <w:ilvl w:val="0"/>
          <w:numId w:val="16"/>
        </w:num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  <w:r>
        <w:rPr>
          <w:rFonts w:asciiTheme="majorHAnsi" w:eastAsia="Times New Roman" w:hAnsiTheme="majorHAnsi" w:cs="Arial"/>
          <w:lang w:val="fr-CA"/>
        </w:rPr>
        <w:t>Les affiliations de l’auteur ou des auteurs</w:t>
      </w:r>
    </w:p>
    <w:p w:rsidR="00080EFD" w:rsidRPr="00C44E29" w:rsidRDefault="00080EFD" w:rsidP="00A523D0">
      <w:pPr>
        <w:pStyle w:val="ListParagraph"/>
        <w:numPr>
          <w:ilvl w:val="0"/>
          <w:numId w:val="16"/>
        </w:num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  <w:r w:rsidRPr="00C44E29">
        <w:rPr>
          <w:rFonts w:asciiTheme="majorHAnsi" w:eastAsia="Times New Roman" w:hAnsiTheme="majorHAnsi" w:cs="Arial"/>
          <w:lang w:val="fr-CA"/>
        </w:rPr>
        <w:t>Les coordonnées de l’auteur</w:t>
      </w:r>
      <w:r w:rsidR="00760232">
        <w:rPr>
          <w:rFonts w:asciiTheme="majorHAnsi" w:eastAsia="Times New Roman" w:hAnsiTheme="majorHAnsi" w:cs="Arial"/>
          <w:lang w:val="fr-CA"/>
        </w:rPr>
        <w:t xml:space="preserve"> ou des auteurs</w:t>
      </w:r>
    </w:p>
    <w:p w:rsidR="00080EFD" w:rsidRPr="00C44E29" w:rsidRDefault="00080EFD" w:rsidP="00A523D0">
      <w:pPr>
        <w:pStyle w:val="ListParagraph"/>
        <w:numPr>
          <w:ilvl w:val="0"/>
          <w:numId w:val="16"/>
        </w:num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  <w:r w:rsidRPr="00C44E29">
        <w:rPr>
          <w:rFonts w:asciiTheme="majorHAnsi" w:eastAsia="Times New Roman" w:hAnsiTheme="majorHAnsi" w:cs="Arial"/>
          <w:lang w:val="fr-CA"/>
        </w:rPr>
        <w:t>Les remerciements</w:t>
      </w:r>
    </w:p>
    <w:p w:rsidR="00A523D0" w:rsidRPr="00760232" w:rsidRDefault="00080EFD" w:rsidP="00760232">
      <w:pPr>
        <w:pStyle w:val="ListParagraph"/>
        <w:numPr>
          <w:ilvl w:val="0"/>
          <w:numId w:val="16"/>
        </w:numPr>
        <w:spacing w:after="0" w:line="0" w:lineRule="atLeast"/>
        <w:textAlignment w:val="baseline"/>
        <w:rPr>
          <w:rFonts w:asciiTheme="majorHAnsi" w:eastAsia="Times New Roman" w:hAnsiTheme="majorHAnsi" w:cs="Arial"/>
          <w:lang w:val="fr-CA"/>
        </w:rPr>
      </w:pPr>
      <w:r w:rsidRPr="00C44E29">
        <w:rPr>
          <w:rFonts w:asciiTheme="majorHAnsi" w:eastAsia="Times New Roman" w:hAnsiTheme="majorHAnsi" w:cs="Arial"/>
          <w:lang w:val="fr-CA"/>
        </w:rPr>
        <w:t>Les conflits d’intérêts (s’il y a déclaration)</w:t>
      </w:r>
    </w:p>
    <w:p w:rsidR="00A523D0" w:rsidRPr="00C44E29" w:rsidRDefault="00A523D0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i/>
          <w:iCs/>
          <w:lang w:val="fr-CA"/>
        </w:rPr>
      </w:pPr>
    </w:p>
    <w:p w:rsidR="006232D7" w:rsidRPr="00C44E29" w:rsidRDefault="00080EFD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b/>
          <w:bCs/>
          <w:lang w:val="fr-CA"/>
        </w:rPr>
      </w:pPr>
      <w:r w:rsidRPr="00C44E29">
        <w:rPr>
          <w:rFonts w:asciiTheme="majorHAnsi" w:hAnsiTheme="majorHAnsi" w:cs="Times New Roman"/>
          <w:b/>
          <w:bCs/>
          <w:lang w:val="fr-CA"/>
        </w:rPr>
        <w:t>PRÉPARATION DU MANUSCRIT</w:t>
      </w:r>
    </w:p>
    <w:p w:rsidR="00347198" w:rsidRPr="00C44E29" w:rsidRDefault="00080EFD" w:rsidP="00E231C0">
      <w:pPr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t>Page titre</w:t>
      </w:r>
    </w:p>
    <w:p w:rsidR="00760232" w:rsidRDefault="00080EFD" w:rsidP="00CF21D1">
      <w:p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Préparez la page titre </w:t>
      </w:r>
      <w:r w:rsidR="00760232">
        <w:rPr>
          <w:rFonts w:asciiTheme="majorHAnsi" w:hAnsiTheme="majorHAnsi"/>
          <w:lang w:val="fr-CA"/>
        </w:rPr>
        <w:t>(titre complet de votre manuscrit; t</w:t>
      </w:r>
      <w:r w:rsidR="00FC4227">
        <w:rPr>
          <w:rFonts w:asciiTheme="majorHAnsi" w:hAnsiTheme="majorHAnsi"/>
          <w:lang w:val="fr-CA"/>
        </w:rPr>
        <w:t>itre courant (abrégé); mots clé</w:t>
      </w:r>
      <w:r w:rsidR="00760232">
        <w:rPr>
          <w:rFonts w:asciiTheme="majorHAnsi" w:hAnsiTheme="majorHAnsi"/>
          <w:lang w:val="fr-CA"/>
        </w:rPr>
        <w:t xml:space="preserve">s; nom et affiliation de l’auteur ou des auteurs; coordonnées pour chaque auteur; remerciements; et divulgation de conflit d’intérêts) et la soumettre dans une </w:t>
      </w:r>
      <w:r w:rsidR="00760232" w:rsidRPr="00760232">
        <w:rPr>
          <w:rFonts w:asciiTheme="majorHAnsi" w:hAnsiTheme="majorHAnsi"/>
          <w:i/>
          <w:lang w:val="fr-CA"/>
        </w:rPr>
        <w:t>pièce jointe distincte</w:t>
      </w:r>
      <w:r w:rsidR="00760232">
        <w:rPr>
          <w:rFonts w:asciiTheme="majorHAnsi" w:hAnsiTheme="majorHAnsi"/>
          <w:lang w:val="fr-CA"/>
        </w:rPr>
        <w:t xml:space="preserve">. </w:t>
      </w:r>
    </w:p>
    <w:p w:rsidR="001C04CE" w:rsidRPr="00C44E29" w:rsidRDefault="001C04CE" w:rsidP="00E231C0">
      <w:pPr>
        <w:autoSpaceDE w:val="0"/>
        <w:autoSpaceDN w:val="0"/>
        <w:adjustRightInd w:val="0"/>
        <w:spacing w:after="0" w:line="0" w:lineRule="atLeast"/>
        <w:rPr>
          <w:rFonts w:asciiTheme="majorHAnsi" w:hAnsiTheme="majorHAnsi" w:cs="Times New Roman"/>
          <w:b/>
          <w:lang w:val="fr-CA"/>
        </w:rPr>
      </w:pPr>
    </w:p>
    <w:p w:rsidR="00347198" w:rsidRPr="00C44E29" w:rsidRDefault="00347198" w:rsidP="003B4B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fr-CA"/>
        </w:rPr>
      </w:pPr>
      <w:r w:rsidRPr="00C44E29">
        <w:rPr>
          <w:rFonts w:asciiTheme="majorHAnsi" w:hAnsiTheme="majorHAnsi" w:cs="Times New Roman"/>
          <w:b/>
          <w:lang w:val="fr-CA"/>
        </w:rPr>
        <w:t>Format</w:t>
      </w:r>
    </w:p>
    <w:p w:rsidR="00080EFD" w:rsidRPr="00C44E29" w:rsidRDefault="00080EFD" w:rsidP="003B4BEA">
      <w:pPr>
        <w:pStyle w:val="Heading1"/>
        <w:shd w:val="clear" w:color="auto" w:fill="FFFFFF"/>
        <w:spacing w:before="0" w:line="240" w:lineRule="auto"/>
        <w:rPr>
          <w:rFonts w:cs="Times New Roman"/>
          <w:b w:val="0"/>
          <w:color w:val="auto"/>
          <w:sz w:val="22"/>
          <w:szCs w:val="22"/>
          <w:lang w:val="fr-CA"/>
        </w:rPr>
      </w:pP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Les auteurs doivent respecter les recommandations de l’ICMJE (anciennement « The Uniform </w:t>
      </w:r>
      <w:proofErr w:type="spellStart"/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>Requirements</w:t>
      </w:r>
      <w:proofErr w:type="spellEnd"/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> ») en préparant leur manuscrit. Le manuscrit doit se présenter sous la forme d’un document Word ayant ces formats : texte sur une seule colonne, à double interligne, aligné à gauche, marges d’un pouce, police de caractères standard (p. ex., Times New Roman, Calibri, etc.),</w:t>
      </w:r>
      <w:r w:rsid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 taille 12 (tableaux et texte)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 et </w:t>
      </w:r>
      <w:r w:rsidR="00FC4227">
        <w:rPr>
          <w:rFonts w:cs="Times New Roman"/>
          <w:b w:val="0"/>
          <w:color w:val="auto"/>
          <w:sz w:val="22"/>
          <w:szCs w:val="22"/>
          <w:lang w:val="fr-CA"/>
        </w:rPr>
        <w:t>numérotation de toutes les pages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. Les unités de mesure doivent être métriques. Les abréviations doivent être indiquées au long entre </w:t>
      </w:r>
      <w:r w:rsidR="00F57F0F">
        <w:rPr>
          <w:rFonts w:cs="Times New Roman"/>
          <w:b w:val="0"/>
          <w:color w:val="auto"/>
          <w:sz w:val="22"/>
          <w:szCs w:val="22"/>
          <w:lang w:val="fr-CA"/>
        </w:rPr>
        <w:t>parenthèses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 après la première occurrence dans le texte (sauf dans le résumé). Les manuscrits doivent se conformer à la 10</w:t>
      </w:r>
      <w:r w:rsidRPr="00C44E29">
        <w:rPr>
          <w:rFonts w:cs="Times New Roman"/>
          <w:b w:val="0"/>
          <w:color w:val="auto"/>
          <w:sz w:val="22"/>
          <w:szCs w:val="22"/>
          <w:vertAlign w:val="superscript"/>
          <w:lang w:val="fr-CA"/>
        </w:rPr>
        <w:t>e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 édition </w:t>
      </w:r>
      <w:proofErr w:type="gramStart"/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du </w:t>
      </w:r>
      <w:r w:rsidRPr="00C44E29">
        <w:rPr>
          <w:rFonts w:cs="Times New Roman"/>
          <w:b w:val="0"/>
          <w:i/>
          <w:color w:val="auto"/>
          <w:sz w:val="22"/>
          <w:szCs w:val="22"/>
          <w:lang w:val="fr-CA"/>
        </w:rPr>
        <w:t>AMA</w:t>
      </w:r>
      <w:proofErr w:type="gramEnd"/>
      <w:r w:rsidRPr="00C44E29">
        <w:rPr>
          <w:rFonts w:cs="Times New Roman"/>
          <w:b w:val="0"/>
          <w:i/>
          <w:color w:val="auto"/>
          <w:sz w:val="22"/>
          <w:szCs w:val="22"/>
          <w:lang w:val="fr-CA"/>
        </w:rPr>
        <w:t xml:space="preserve"> </w:t>
      </w:r>
      <w:proofErr w:type="spellStart"/>
      <w:r w:rsidRPr="00C44E29">
        <w:rPr>
          <w:rFonts w:cs="Times New Roman"/>
          <w:b w:val="0"/>
          <w:i/>
          <w:color w:val="auto"/>
          <w:sz w:val="22"/>
          <w:szCs w:val="22"/>
          <w:lang w:val="fr-CA"/>
        </w:rPr>
        <w:t>Manual</w:t>
      </w:r>
      <w:proofErr w:type="spellEnd"/>
      <w:r w:rsidRPr="00C44E29">
        <w:rPr>
          <w:rFonts w:cs="Times New Roman"/>
          <w:b w:val="0"/>
          <w:i/>
          <w:color w:val="auto"/>
          <w:sz w:val="22"/>
          <w:szCs w:val="22"/>
          <w:lang w:val="fr-CA"/>
        </w:rPr>
        <w:t xml:space="preserve"> of Style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. N’incluez PAS le nom </w:t>
      </w:r>
      <w:r w:rsidR="00FC4227">
        <w:rPr>
          <w:rFonts w:cs="Times New Roman"/>
          <w:b w:val="0"/>
          <w:color w:val="auto"/>
          <w:sz w:val="22"/>
          <w:szCs w:val="22"/>
          <w:lang w:val="fr-CA"/>
        </w:rPr>
        <w:t>de l’auteur (ou des auteurs)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 dans le corps principal du manuscrit (</w:t>
      </w:r>
      <w:r w:rsidR="00FC4227">
        <w:rPr>
          <w:rFonts w:cs="Times New Roman"/>
          <w:b w:val="0"/>
          <w:color w:val="auto"/>
          <w:sz w:val="22"/>
          <w:szCs w:val="22"/>
          <w:lang w:val="fr-CA"/>
        </w:rPr>
        <w:t>indiquez-le</w:t>
      </w:r>
      <w:r w:rsidRPr="00C44E29">
        <w:rPr>
          <w:rFonts w:cs="Times New Roman"/>
          <w:b w:val="0"/>
          <w:color w:val="auto"/>
          <w:sz w:val="22"/>
          <w:szCs w:val="22"/>
          <w:lang w:val="fr-CA"/>
        </w:rPr>
        <w:t xml:space="preserve"> seulement dans la page de soumission). </w:t>
      </w:r>
    </w:p>
    <w:p w:rsidR="00FC591B" w:rsidRPr="00C44E29" w:rsidRDefault="00FC591B" w:rsidP="00E231C0">
      <w:pPr>
        <w:spacing w:after="0" w:line="0" w:lineRule="atLeast"/>
        <w:rPr>
          <w:rFonts w:asciiTheme="majorHAnsi" w:hAnsiTheme="majorHAnsi"/>
          <w:lang w:val="fr-CA"/>
        </w:rPr>
      </w:pPr>
    </w:p>
    <w:p w:rsidR="003709D9" w:rsidRPr="00C44E29" w:rsidRDefault="00080EFD" w:rsidP="00C44E29">
      <w:pPr>
        <w:keepNext/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t>Titre</w:t>
      </w:r>
    </w:p>
    <w:p w:rsidR="00292955" w:rsidRPr="00C44E29" w:rsidRDefault="00080EFD" w:rsidP="00E231C0">
      <w:p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Le titre doit exprimer l’essentiel du sujet traité dans le manuscrit tout en étant concis (max. 100 caractères). </w:t>
      </w:r>
    </w:p>
    <w:p w:rsidR="003709D9" w:rsidRPr="00C44E29" w:rsidRDefault="00292955" w:rsidP="00E231C0">
      <w:p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 </w:t>
      </w:r>
    </w:p>
    <w:p w:rsidR="00610623" w:rsidRPr="00C44E29" w:rsidRDefault="00795061" w:rsidP="00E231C0">
      <w:pPr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t>Résumé</w:t>
      </w:r>
    </w:p>
    <w:p w:rsidR="00610623" w:rsidRPr="00C44E29" w:rsidRDefault="00795061" w:rsidP="00FC591B">
      <w:pPr>
        <w:pStyle w:val="ListParagraph"/>
        <w:numPr>
          <w:ilvl w:val="0"/>
          <w:numId w:val="18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i/>
          <w:lang w:val="fr-CA"/>
        </w:rPr>
        <w:t>Contexte </w:t>
      </w:r>
      <w:r w:rsidR="00610623" w:rsidRPr="00C44E29">
        <w:rPr>
          <w:rFonts w:asciiTheme="majorHAnsi" w:hAnsiTheme="majorHAnsi"/>
          <w:lang w:val="fr-CA"/>
        </w:rPr>
        <w:t xml:space="preserve">: </w:t>
      </w:r>
      <w:r w:rsidR="00F57F0F">
        <w:rPr>
          <w:rFonts w:asciiTheme="majorHAnsi" w:hAnsiTheme="majorHAnsi"/>
          <w:lang w:val="fr-CA"/>
        </w:rPr>
        <w:t>a</w:t>
      </w:r>
      <w:r w:rsidRPr="00C44E29">
        <w:rPr>
          <w:rFonts w:asciiTheme="majorHAnsi" w:hAnsiTheme="majorHAnsi"/>
          <w:lang w:val="fr-CA"/>
        </w:rPr>
        <w:t>perçu du contexte et de l’objet de l’étude</w:t>
      </w:r>
    </w:p>
    <w:p w:rsidR="00795061" w:rsidRPr="00C44E29" w:rsidRDefault="00795061" w:rsidP="00FC591B">
      <w:pPr>
        <w:pStyle w:val="ListParagraph"/>
        <w:numPr>
          <w:ilvl w:val="0"/>
          <w:numId w:val="18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i/>
          <w:lang w:val="fr-CA"/>
        </w:rPr>
        <w:t>Méthodes </w:t>
      </w:r>
      <w:r w:rsidR="00610623" w:rsidRPr="00C44E29">
        <w:rPr>
          <w:rFonts w:asciiTheme="majorHAnsi" w:hAnsiTheme="majorHAnsi"/>
          <w:lang w:val="fr-CA"/>
        </w:rPr>
        <w:t xml:space="preserve">: </w:t>
      </w:r>
      <w:r w:rsidRPr="00C44E29">
        <w:rPr>
          <w:rFonts w:asciiTheme="majorHAnsi" w:hAnsiTheme="majorHAnsi"/>
          <w:lang w:val="fr-CA"/>
        </w:rPr>
        <w:t>les participants, les contextes, les mesures et les méthodes d’analyse de l’étude</w:t>
      </w:r>
    </w:p>
    <w:p w:rsidR="00610623" w:rsidRPr="00C44E29" w:rsidRDefault="00795061" w:rsidP="00FC591B">
      <w:pPr>
        <w:pStyle w:val="ListParagraph"/>
        <w:numPr>
          <w:ilvl w:val="0"/>
          <w:numId w:val="18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i/>
          <w:lang w:val="fr-CA"/>
        </w:rPr>
        <w:t>Résultats </w:t>
      </w:r>
      <w:r w:rsidR="00610623" w:rsidRPr="00C44E29">
        <w:rPr>
          <w:rFonts w:asciiTheme="majorHAnsi" w:hAnsiTheme="majorHAnsi"/>
          <w:lang w:val="fr-CA"/>
        </w:rPr>
        <w:t xml:space="preserve">: </w:t>
      </w:r>
      <w:r w:rsidRPr="00C44E29">
        <w:rPr>
          <w:rFonts w:asciiTheme="majorHAnsi" w:hAnsiTheme="majorHAnsi"/>
          <w:lang w:val="fr-CA"/>
        </w:rPr>
        <w:t>ampleur de l’effet, importance statistique et clinique</w:t>
      </w:r>
      <w:r w:rsidR="00610623" w:rsidRPr="00C44E29">
        <w:rPr>
          <w:rFonts w:asciiTheme="majorHAnsi" w:hAnsiTheme="majorHAnsi"/>
          <w:lang w:val="fr-CA"/>
        </w:rPr>
        <w:t xml:space="preserve"> </w:t>
      </w:r>
    </w:p>
    <w:p w:rsidR="00610623" w:rsidRPr="00C44E29" w:rsidRDefault="00610623" w:rsidP="00FC591B">
      <w:pPr>
        <w:pStyle w:val="ListParagraph"/>
        <w:numPr>
          <w:ilvl w:val="0"/>
          <w:numId w:val="18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i/>
          <w:lang w:val="fr-CA"/>
        </w:rPr>
        <w:t>Conclusions</w:t>
      </w:r>
      <w:r w:rsidR="00795061" w:rsidRPr="00C44E29">
        <w:rPr>
          <w:rFonts w:asciiTheme="majorHAnsi" w:hAnsiTheme="majorHAnsi"/>
          <w:i/>
          <w:lang w:val="fr-CA"/>
        </w:rPr>
        <w:t> </w:t>
      </w:r>
      <w:r w:rsidRPr="00C44E29">
        <w:rPr>
          <w:rFonts w:asciiTheme="majorHAnsi" w:hAnsiTheme="majorHAnsi"/>
          <w:lang w:val="fr-CA"/>
        </w:rPr>
        <w:t xml:space="preserve">: </w:t>
      </w:r>
      <w:r w:rsidR="00795061" w:rsidRPr="00C44E29">
        <w:rPr>
          <w:rFonts w:asciiTheme="majorHAnsi" w:hAnsiTheme="majorHAnsi"/>
          <w:lang w:val="fr-CA"/>
        </w:rPr>
        <w:t>principaux résultats et</w:t>
      </w:r>
      <w:r w:rsidRPr="00C44E29">
        <w:rPr>
          <w:rFonts w:asciiTheme="majorHAnsi" w:hAnsiTheme="majorHAnsi"/>
          <w:lang w:val="fr-CA"/>
        </w:rPr>
        <w:t xml:space="preserve"> conclusions</w:t>
      </w:r>
    </w:p>
    <w:p w:rsidR="00FC591B" w:rsidRPr="00C44E29" w:rsidRDefault="00FC591B" w:rsidP="00E231C0">
      <w:pPr>
        <w:spacing w:after="0" w:line="0" w:lineRule="atLeast"/>
        <w:rPr>
          <w:rFonts w:asciiTheme="majorHAnsi" w:hAnsiTheme="majorHAnsi"/>
          <w:b/>
          <w:lang w:val="fr-CA"/>
        </w:rPr>
      </w:pPr>
    </w:p>
    <w:p w:rsidR="00DC0CB8" w:rsidRPr="00C44E29" w:rsidRDefault="008177D6" w:rsidP="00E231C0">
      <w:pPr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t xml:space="preserve">Introduction </w:t>
      </w:r>
    </w:p>
    <w:p w:rsidR="005B4DD4" w:rsidRPr="00C44E29" w:rsidRDefault="005B4DD4" w:rsidP="00FC591B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Expliquer le contexte et les antécédents de l’étude et ce qu’elle </w:t>
      </w:r>
      <w:r w:rsidR="00C44E29">
        <w:rPr>
          <w:rFonts w:asciiTheme="majorHAnsi" w:hAnsiTheme="majorHAnsi"/>
          <w:lang w:val="fr-CA"/>
        </w:rPr>
        <w:t>apporte</w:t>
      </w:r>
      <w:r w:rsidRPr="00C44E29">
        <w:rPr>
          <w:rFonts w:asciiTheme="majorHAnsi" w:hAnsiTheme="majorHAnsi"/>
          <w:lang w:val="fr-CA"/>
        </w:rPr>
        <w:t xml:space="preserve"> à la littérature scientifique ou aux connaissances dans son domaine. </w:t>
      </w:r>
    </w:p>
    <w:p w:rsidR="00DF5CDD" w:rsidRPr="00C44E29" w:rsidRDefault="00DF5CDD" w:rsidP="00E231C0">
      <w:pPr>
        <w:spacing w:after="0" w:line="0" w:lineRule="atLeast"/>
        <w:rPr>
          <w:rFonts w:asciiTheme="majorHAnsi" w:hAnsiTheme="majorHAnsi"/>
          <w:b/>
          <w:lang w:val="fr-CA"/>
        </w:rPr>
      </w:pPr>
    </w:p>
    <w:p w:rsidR="008177D6" w:rsidRPr="00C44E29" w:rsidRDefault="007006E8" w:rsidP="00760232">
      <w:pPr>
        <w:keepNext/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lastRenderedPageBreak/>
        <w:t>Méthodes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Une recherche impliquant des sujets humains devrait inclure des renseignements sur la démarche déontologique</w:t>
      </w:r>
      <w:r w:rsidR="00C44E29">
        <w:rPr>
          <w:rFonts w:asciiTheme="majorHAnsi" w:hAnsiTheme="majorHAnsi"/>
          <w:lang w:val="fr-CA"/>
        </w:rPr>
        <w:t>.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La sélection et la description des participants (le cas échéant)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La conception de l’étude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La mesure des résultats principaux et secondaires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Traitement statistique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Ne pas présenter de résultats dans la section Méthode</w:t>
      </w:r>
      <w:r w:rsidR="00FC4227">
        <w:rPr>
          <w:rFonts w:asciiTheme="majorHAnsi" w:hAnsiTheme="majorHAnsi"/>
          <w:lang w:val="fr-CA"/>
        </w:rPr>
        <w:t>s</w:t>
      </w:r>
    </w:p>
    <w:p w:rsidR="00A3411A" w:rsidRPr="00C44E29" w:rsidRDefault="00A3411A" w:rsidP="00E231C0">
      <w:pPr>
        <w:spacing w:after="0" w:line="0" w:lineRule="atLeast"/>
        <w:rPr>
          <w:rFonts w:asciiTheme="majorHAnsi" w:hAnsiTheme="majorHAnsi"/>
          <w:b/>
          <w:lang w:val="fr-CA"/>
        </w:rPr>
      </w:pPr>
    </w:p>
    <w:p w:rsidR="00D34544" w:rsidRPr="00C44E29" w:rsidRDefault="007006E8" w:rsidP="00E231C0">
      <w:pPr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t>Résultats</w:t>
      </w:r>
    </w:p>
    <w:p w:rsidR="007006E8" w:rsidRPr="00C44E29" w:rsidRDefault="007006E8" w:rsidP="00A3411A">
      <w:pPr>
        <w:pStyle w:val="ListParagraph"/>
        <w:numPr>
          <w:ilvl w:val="0"/>
          <w:numId w:val="19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Ne pas répéter les données des tableaux et des figures dans le texte; exprimer plutôt les résultats les plus pertinents et </w:t>
      </w:r>
      <w:r w:rsidR="00FC4227">
        <w:rPr>
          <w:rFonts w:asciiTheme="majorHAnsi" w:hAnsiTheme="majorHAnsi"/>
          <w:lang w:val="fr-CA"/>
        </w:rPr>
        <w:t xml:space="preserve">les plus </w:t>
      </w:r>
      <w:r w:rsidRPr="00C44E29">
        <w:rPr>
          <w:rFonts w:asciiTheme="majorHAnsi" w:hAnsiTheme="majorHAnsi"/>
          <w:lang w:val="fr-CA"/>
        </w:rPr>
        <w:t>importants</w:t>
      </w:r>
    </w:p>
    <w:p w:rsidR="007006E8" w:rsidRPr="00C44E29" w:rsidRDefault="007006E8" w:rsidP="00A3411A">
      <w:pPr>
        <w:pStyle w:val="ListParagraph"/>
        <w:numPr>
          <w:ilvl w:val="0"/>
          <w:numId w:val="19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Fournir tous les résultats pour les conclusions primaires et secondaires</w:t>
      </w:r>
    </w:p>
    <w:p w:rsidR="007006E8" w:rsidRPr="00C44E29" w:rsidRDefault="007006E8" w:rsidP="00A3411A">
      <w:pPr>
        <w:pStyle w:val="ListParagraph"/>
        <w:numPr>
          <w:ilvl w:val="0"/>
          <w:numId w:val="19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Le matériel supplémentaire doit être fourni en </w:t>
      </w:r>
      <w:r w:rsidR="00F22C01">
        <w:rPr>
          <w:rFonts w:asciiTheme="majorHAnsi" w:hAnsiTheme="majorHAnsi"/>
          <w:lang w:val="fr-CA"/>
        </w:rPr>
        <w:t>appendice</w:t>
      </w:r>
    </w:p>
    <w:p w:rsidR="007006E8" w:rsidRPr="00C44E29" w:rsidRDefault="007006E8" w:rsidP="00A3411A">
      <w:pPr>
        <w:pStyle w:val="ListParagraph"/>
        <w:numPr>
          <w:ilvl w:val="0"/>
          <w:numId w:val="19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Fournir des résultats chiffrés sous forme de dérivés, mais aussi en nombres absolus. Indiquer la signification statistique là où c’est approprié. </w:t>
      </w:r>
    </w:p>
    <w:p w:rsidR="00A3411A" w:rsidRPr="00C44E29" w:rsidRDefault="00A3411A" w:rsidP="00A3411A">
      <w:pPr>
        <w:spacing w:after="0" w:line="0" w:lineRule="atLeast"/>
        <w:rPr>
          <w:rFonts w:asciiTheme="majorHAnsi" w:hAnsiTheme="majorHAnsi"/>
          <w:lang w:val="fr-CA"/>
        </w:rPr>
      </w:pPr>
    </w:p>
    <w:p w:rsidR="00D34544" w:rsidRPr="00C44E29" w:rsidRDefault="00D34544" w:rsidP="00E231C0">
      <w:pPr>
        <w:spacing w:after="0" w:line="0" w:lineRule="atLeast"/>
        <w:rPr>
          <w:rFonts w:asciiTheme="majorHAnsi" w:hAnsiTheme="majorHAnsi"/>
          <w:b/>
          <w:lang w:val="fr-CA"/>
        </w:rPr>
      </w:pPr>
      <w:r w:rsidRPr="00C44E29">
        <w:rPr>
          <w:rFonts w:asciiTheme="majorHAnsi" w:hAnsiTheme="majorHAnsi"/>
          <w:b/>
          <w:lang w:val="fr-CA"/>
        </w:rPr>
        <w:t>Discussion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Exprimer les nouvelles conclusions et comment elles enrichissent les connaissances actuelles dans le domaine</w:t>
      </w:r>
    </w:p>
    <w:p w:rsidR="006957E5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Résumer les conclusions; comparer et </w:t>
      </w:r>
      <w:r w:rsidR="00C44E29" w:rsidRPr="00C44E29">
        <w:rPr>
          <w:rFonts w:asciiTheme="majorHAnsi" w:hAnsiTheme="majorHAnsi"/>
          <w:lang w:val="fr-CA"/>
        </w:rPr>
        <w:t>contraster</w:t>
      </w:r>
      <w:r w:rsidRPr="00C44E29">
        <w:rPr>
          <w:rFonts w:asciiTheme="majorHAnsi" w:hAnsiTheme="majorHAnsi"/>
          <w:lang w:val="fr-CA"/>
        </w:rPr>
        <w:t xml:space="preserve"> les résultats avec d’autres études pertinentes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Signaler les limites de l’étude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Indiquer les domaines où mener des recherches futures et les implications pour la pratique clinique</w:t>
      </w:r>
    </w:p>
    <w:p w:rsidR="006957E5" w:rsidRPr="00C44E29" w:rsidRDefault="006957E5" w:rsidP="00E231C0">
      <w:pPr>
        <w:pStyle w:val="ListParagraph"/>
        <w:spacing w:after="0" w:line="0" w:lineRule="atLeast"/>
        <w:ind w:left="1440"/>
        <w:rPr>
          <w:rFonts w:asciiTheme="majorHAnsi" w:hAnsiTheme="majorHAnsi"/>
          <w:lang w:val="fr-CA"/>
        </w:rPr>
      </w:pPr>
    </w:p>
    <w:p w:rsidR="007006E8" w:rsidRPr="00C44E29" w:rsidRDefault="007006E8" w:rsidP="00E231C0">
      <w:p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b/>
          <w:lang w:val="fr-CA"/>
        </w:rPr>
        <w:t>Réfé</w:t>
      </w:r>
      <w:r w:rsidR="006957E5" w:rsidRPr="00C44E29">
        <w:rPr>
          <w:rFonts w:asciiTheme="majorHAnsi" w:hAnsiTheme="majorHAnsi"/>
          <w:b/>
          <w:lang w:val="fr-CA"/>
        </w:rPr>
        <w:t>rences</w:t>
      </w:r>
      <w:r w:rsidR="004D2758" w:rsidRPr="00C44E29">
        <w:rPr>
          <w:rFonts w:asciiTheme="majorHAnsi" w:hAnsiTheme="majorHAnsi"/>
          <w:b/>
          <w:lang w:val="fr-CA"/>
        </w:rPr>
        <w:t xml:space="preserve"> </w:t>
      </w:r>
      <w:r w:rsidR="004D2758" w:rsidRPr="00C44E29">
        <w:rPr>
          <w:rFonts w:asciiTheme="majorHAnsi" w:hAnsiTheme="majorHAnsi"/>
          <w:lang w:val="fr-CA"/>
        </w:rPr>
        <w:t>(</w:t>
      </w:r>
      <w:r w:rsidRPr="00C44E29">
        <w:rPr>
          <w:rFonts w:asciiTheme="majorHAnsi" w:hAnsiTheme="majorHAnsi"/>
          <w:lang w:val="fr-CA"/>
        </w:rPr>
        <w:t>voir le nombre admissible de références par article selon la catégorie d’article)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Numérotées dans le texte après la phrase dans laquelle apparaît la citation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Numérotées sans discontinuité dans l’ordre où elles apparaissent dans le texte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Indiquer les références dans le texte, les table</w:t>
      </w:r>
      <w:r w:rsidR="00F22C01">
        <w:rPr>
          <w:rFonts w:asciiTheme="majorHAnsi" w:hAnsiTheme="majorHAnsi"/>
          <w:lang w:val="fr-CA"/>
        </w:rPr>
        <w:t>aux</w:t>
      </w:r>
      <w:r w:rsidRPr="00C44E29">
        <w:rPr>
          <w:rFonts w:asciiTheme="majorHAnsi" w:hAnsiTheme="majorHAnsi"/>
          <w:lang w:val="fr-CA"/>
        </w:rPr>
        <w:t xml:space="preserve"> et les légendes au moyen de chiffres arabes entre parenthèses</w:t>
      </w:r>
    </w:p>
    <w:p w:rsidR="007006E8" w:rsidRPr="00C44E29" w:rsidRDefault="007006E8" w:rsidP="00A3411A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Suivre le </w:t>
      </w:r>
      <w:r w:rsidRPr="00760232">
        <w:rPr>
          <w:rFonts w:asciiTheme="majorHAnsi" w:hAnsiTheme="majorHAnsi"/>
          <w:lang w:val="fr-CA"/>
        </w:rPr>
        <w:t xml:space="preserve">protocole </w:t>
      </w:r>
      <w:r w:rsidR="00760232">
        <w:rPr>
          <w:rFonts w:asciiTheme="majorHAnsi" w:hAnsiTheme="majorHAnsi"/>
          <w:lang w:val="fr-CA"/>
        </w:rPr>
        <w:t>de l’</w:t>
      </w:r>
      <w:r w:rsidR="00760232" w:rsidRPr="00760232">
        <w:rPr>
          <w:rFonts w:asciiTheme="majorHAnsi" w:hAnsiTheme="majorHAnsi"/>
          <w:lang w:val="fr-CA"/>
        </w:rPr>
        <w:t>APA</w:t>
      </w:r>
      <w:r w:rsidRPr="00C44E29">
        <w:rPr>
          <w:rFonts w:asciiTheme="majorHAnsi" w:hAnsiTheme="majorHAnsi"/>
          <w:lang w:val="fr-CA"/>
        </w:rPr>
        <w:t xml:space="preserve"> pour les références</w:t>
      </w:r>
    </w:p>
    <w:p w:rsidR="007006E8" w:rsidRPr="00C44E29" w:rsidRDefault="007006E8" w:rsidP="00E231C0">
      <w:pPr>
        <w:pStyle w:val="ListParagraph"/>
        <w:spacing w:after="0" w:line="0" w:lineRule="atLeast"/>
        <w:ind w:left="1440"/>
        <w:rPr>
          <w:rFonts w:asciiTheme="majorHAnsi" w:hAnsiTheme="majorHAnsi"/>
          <w:lang w:val="fr-CA"/>
        </w:rPr>
      </w:pPr>
    </w:p>
    <w:p w:rsidR="00D34544" w:rsidRPr="00C44E29" w:rsidRDefault="00845540" w:rsidP="00845540">
      <w:pPr>
        <w:keepNext/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b/>
          <w:lang w:val="fr-CA"/>
        </w:rPr>
        <w:t>Tableaux</w:t>
      </w:r>
      <w:r w:rsidR="00D34544" w:rsidRPr="00C44E29">
        <w:rPr>
          <w:rFonts w:asciiTheme="majorHAnsi" w:hAnsiTheme="majorHAnsi"/>
          <w:b/>
          <w:lang w:val="fr-CA"/>
        </w:rPr>
        <w:t>/Figures</w:t>
      </w:r>
      <w:r w:rsidR="00C82421" w:rsidRPr="00C44E29">
        <w:rPr>
          <w:rFonts w:asciiTheme="majorHAnsi" w:hAnsiTheme="majorHAnsi"/>
          <w:b/>
          <w:lang w:val="fr-CA"/>
        </w:rPr>
        <w:t>/</w:t>
      </w:r>
      <w:r w:rsidR="00F22C01">
        <w:rPr>
          <w:rFonts w:asciiTheme="majorHAnsi" w:hAnsiTheme="majorHAnsi"/>
          <w:b/>
          <w:lang w:val="fr-CA"/>
        </w:rPr>
        <w:t>Annexes</w:t>
      </w:r>
      <w:r w:rsidR="004D2758" w:rsidRPr="00C44E29">
        <w:rPr>
          <w:rFonts w:asciiTheme="majorHAnsi" w:hAnsiTheme="majorHAnsi"/>
          <w:b/>
          <w:lang w:val="fr-CA"/>
        </w:rPr>
        <w:t xml:space="preserve"> </w:t>
      </w:r>
      <w:r w:rsidRPr="00C44E29">
        <w:rPr>
          <w:rFonts w:asciiTheme="majorHAnsi" w:hAnsiTheme="majorHAnsi"/>
          <w:lang w:val="fr-CA"/>
        </w:rPr>
        <w:t>(voir le nombre admissible par article selon la catégorie d’article)</w:t>
      </w:r>
    </w:p>
    <w:p w:rsidR="00845540" w:rsidRPr="00C44E29" w:rsidRDefault="00845540" w:rsidP="00845540">
      <w:pPr>
        <w:pStyle w:val="ListParagraph"/>
        <w:keepNext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Opter pour l’utilisation de graphiques </w:t>
      </w:r>
      <w:r w:rsidR="00C44E29" w:rsidRPr="00C44E29">
        <w:rPr>
          <w:rFonts w:asciiTheme="majorHAnsi" w:hAnsiTheme="majorHAnsi"/>
          <w:lang w:val="fr-CA"/>
        </w:rPr>
        <w:t xml:space="preserve">de préférence </w:t>
      </w:r>
      <w:r w:rsidR="00C44E29">
        <w:rPr>
          <w:rFonts w:asciiTheme="majorHAnsi" w:hAnsiTheme="majorHAnsi"/>
          <w:lang w:val="fr-CA"/>
        </w:rPr>
        <w:t xml:space="preserve">aux </w:t>
      </w:r>
      <w:r w:rsidRPr="00C44E29">
        <w:rPr>
          <w:rFonts w:asciiTheme="majorHAnsi" w:hAnsiTheme="majorHAnsi"/>
          <w:lang w:val="fr-CA"/>
        </w:rPr>
        <w:t>tableaux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Placer les tableaux, les figures et les photos dans le corps du texte dans l’ordre où vous aimeriez les voir apparaître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Numéroter les figures et les tableaux sans discontinuité selon l’ordre de leur apparition dans le manuscrit principal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Tous les titres doivent être courts et leur sens doit être évident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Tous les tableaux et les figures doivent fournir suffisamment de détail pour que le lecteur n’ait pas à consulter le manuscrit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Fournir seulement des tableaux et des figures qui éclairent l’argument de votre article et qui soutiennent les données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>Ne pas répéter les mêmes données dans les tableaux et les figures</w:t>
      </w:r>
    </w:p>
    <w:p w:rsidR="00845540" w:rsidRPr="00C44E29" w:rsidRDefault="00845540" w:rsidP="00481A61">
      <w:pPr>
        <w:pStyle w:val="ListParagraph"/>
        <w:numPr>
          <w:ilvl w:val="0"/>
          <w:numId w:val="2"/>
        </w:numPr>
        <w:spacing w:after="0" w:line="0" w:lineRule="atLeast"/>
        <w:rPr>
          <w:rFonts w:asciiTheme="majorHAnsi" w:hAnsiTheme="majorHAnsi"/>
          <w:lang w:val="fr-CA"/>
        </w:rPr>
      </w:pPr>
      <w:r w:rsidRPr="00C44E29">
        <w:rPr>
          <w:rFonts w:asciiTheme="majorHAnsi" w:hAnsiTheme="majorHAnsi"/>
          <w:lang w:val="fr-CA"/>
        </w:rPr>
        <w:t xml:space="preserve">Intituler </w:t>
      </w:r>
      <w:r w:rsidR="00274A34" w:rsidRPr="00C44E29">
        <w:rPr>
          <w:rFonts w:asciiTheme="majorHAnsi" w:hAnsiTheme="majorHAnsi"/>
          <w:lang w:val="fr-CA"/>
        </w:rPr>
        <w:t xml:space="preserve">successivement </w:t>
      </w:r>
      <w:r w:rsidRPr="00C44E29">
        <w:rPr>
          <w:rFonts w:asciiTheme="majorHAnsi" w:hAnsiTheme="majorHAnsi"/>
          <w:lang w:val="fr-CA"/>
        </w:rPr>
        <w:t xml:space="preserve">les </w:t>
      </w:r>
      <w:r w:rsidR="00F22C01">
        <w:rPr>
          <w:rFonts w:asciiTheme="majorHAnsi" w:hAnsiTheme="majorHAnsi"/>
          <w:lang w:val="fr-CA"/>
        </w:rPr>
        <w:t>annexes</w:t>
      </w:r>
      <w:r w:rsidRPr="00C44E29">
        <w:rPr>
          <w:rFonts w:asciiTheme="majorHAnsi" w:hAnsiTheme="majorHAnsi"/>
          <w:lang w:val="fr-CA"/>
        </w:rPr>
        <w:t xml:space="preserve"> A, B, etc. </w:t>
      </w:r>
    </w:p>
    <w:p w:rsidR="00AA6C7C" w:rsidRPr="00C44E29" w:rsidRDefault="00AA6C7C" w:rsidP="00845540">
      <w:pPr>
        <w:pStyle w:val="ListParagraph"/>
        <w:spacing w:after="0" w:line="0" w:lineRule="atLeast"/>
        <w:ind w:left="360"/>
        <w:rPr>
          <w:rFonts w:asciiTheme="majorHAnsi" w:hAnsiTheme="majorHAnsi"/>
          <w:lang w:val="fr-CA"/>
        </w:rPr>
      </w:pPr>
    </w:p>
    <w:sectPr w:rsidR="00AA6C7C" w:rsidRPr="00C44E29" w:rsidSect="00B165E0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EE" w:rsidRDefault="008E4CEE" w:rsidP="0015306A">
      <w:pPr>
        <w:spacing w:after="0" w:line="240" w:lineRule="auto"/>
      </w:pPr>
      <w:r>
        <w:separator/>
      </w:r>
    </w:p>
  </w:endnote>
  <w:endnote w:type="continuationSeparator" w:id="0">
    <w:p w:rsidR="008E4CEE" w:rsidRDefault="008E4CEE" w:rsidP="0015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76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2184" w:rsidRDefault="00A36333" w:rsidP="00FC4227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9360"/>
          </w:tabs>
          <w:rPr>
            <w:b/>
          </w:rPr>
        </w:pPr>
        <w:r>
          <w:fldChar w:fldCharType="begin"/>
        </w:r>
        <w:r w:rsidR="001B2184">
          <w:instrText xml:space="preserve"> PAGE   \* MERGEFORMAT </w:instrText>
        </w:r>
        <w:r>
          <w:fldChar w:fldCharType="separate"/>
        </w:r>
        <w:r w:rsidR="00373F73" w:rsidRPr="00373F7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B2184">
          <w:rPr>
            <w:b/>
          </w:rPr>
          <w:t xml:space="preserve"> | </w:t>
        </w:r>
        <w:r w:rsidR="001B2184">
          <w:rPr>
            <w:color w:val="7F7F7F" w:themeColor="background1" w:themeShade="7F"/>
            <w:spacing w:val="60"/>
          </w:rPr>
          <w:t>Page</w:t>
        </w:r>
        <w:r w:rsidR="00FC4227">
          <w:rPr>
            <w:color w:val="7F7F7F" w:themeColor="background1" w:themeShade="7F"/>
            <w:spacing w:val="60"/>
          </w:rPr>
          <w:tab/>
        </w:r>
        <w:r w:rsidR="00FC4227" w:rsidRPr="00FC4227">
          <w:rPr>
            <w:rFonts w:ascii="Calibri" w:hAnsi="Calibri"/>
            <w:sz w:val="18"/>
            <w:szCs w:val="18"/>
            <w:lang w:val="fr-CA"/>
          </w:rPr>
          <w:t>Mis à jour en août 2016</w:t>
        </w:r>
      </w:p>
    </w:sdtContent>
  </w:sdt>
  <w:p w:rsidR="001B2184" w:rsidRDefault="001B2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EE" w:rsidRDefault="008E4CEE" w:rsidP="0015306A">
      <w:pPr>
        <w:spacing w:after="0" w:line="240" w:lineRule="auto"/>
      </w:pPr>
      <w:r>
        <w:separator/>
      </w:r>
    </w:p>
  </w:footnote>
  <w:footnote w:type="continuationSeparator" w:id="0">
    <w:p w:rsidR="008E4CEE" w:rsidRDefault="008E4CEE" w:rsidP="0015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4" w:rsidRDefault="001B21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-234950</wp:posOffset>
          </wp:positionV>
          <wp:extent cx="5944235" cy="85852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97B"/>
    <w:multiLevelType w:val="multilevel"/>
    <w:tmpl w:val="8EB2B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B043824"/>
    <w:multiLevelType w:val="hybridMultilevel"/>
    <w:tmpl w:val="8F18FC9A"/>
    <w:lvl w:ilvl="0" w:tplc="D8AA7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1CEC"/>
    <w:multiLevelType w:val="multilevel"/>
    <w:tmpl w:val="F1F4B89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1C19"/>
    <w:multiLevelType w:val="hybridMultilevel"/>
    <w:tmpl w:val="2A067A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95CD9"/>
    <w:multiLevelType w:val="hybridMultilevel"/>
    <w:tmpl w:val="E1DAE2F4"/>
    <w:lvl w:ilvl="0" w:tplc="B06E22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47415"/>
    <w:multiLevelType w:val="hybridMultilevel"/>
    <w:tmpl w:val="2286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3CF"/>
    <w:multiLevelType w:val="hybridMultilevel"/>
    <w:tmpl w:val="3664E6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C3CA0"/>
    <w:multiLevelType w:val="hybridMultilevel"/>
    <w:tmpl w:val="555057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540"/>
    <w:multiLevelType w:val="hybridMultilevel"/>
    <w:tmpl w:val="7FB49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575403"/>
    <w:multiLevelType w:val="hybridMultilevel"/>
    <w:tmpl w:val="15AA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1F42"/>
    <w:multiLevelType w:val="hybridMultilevel"/>
    <w:tmpl w:val="D1C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6C2E"/>
    <w:multiLevelType w:val="hybridMultilevel"/>
    <w:tmpl w:val="FCF27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363A91"/>
    <w:multiLevelType w:val="hybridMultilevel"/>
    <w:tmpl w:val="0598E81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6587B"/>
    <w:multiLevelType w:val="hybridMultilevel"/>
    <w:tmpl w:val="30A82CBC"/>
    <w:lvl w:ilvl="0" w:tplc="FAD45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848E2"/>
    <w:multiLevelType w:val="hybridMultilevel"/>
    <w:tmpl w:val="99BE7E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B52C5"/>
    <w:multiLevelType w:val="hybridMultilevel"/>
    <w:tmpl w:val="38905F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236AB6"/>
    <w:multiLevelType w:val="hybridMultilevel"/>
    <w:tmpl w:val="B0B6E352"/>
    <w:lvl w:ilvl="0" w:tplc="D772CF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604B2"/>
    <w:multiLevelType w:val="hybridMultilevel"/>
    <w:tmpl w:val="8A5A43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075C33"/>
    <w:multiLevelType w:val="hybridMultilevel"/>
    <w:tmpl w:val="ED3E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40CE9"/>
    <w:multiLevelType w:val="hybridMultilevel"/>
    <w:tmpl w:val="CC38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E01579"/>
    <w:multiLevelType w:val="hybridMultilevel"/>
    <w:tmpl w:val="F000E9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9"/>
  </w:num>
  <w:num w:numId="14">
    <w:abstractNumId w:val="17"/>
  </w:num>
  <w:num w:numId="15">
    <w:abstractNumId w:val="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9"/>
    <w:rsid w:val="00002542"/>
    <w:rsid w:val="00005391"/>
    <w:rsid w:val="00045794"/>
    <w:rsid w:val="00080EFD"/>
    <w:rsid w:val="0009238E"/>
    <w:rsid w:val="000B2852"/>
    <w:rsid w:val="000D45D6"/>
    <w:rsid w:val="00122DA0"/>
    <w:rsid w:val="0013069D"/>
    <w:rsid w:val="00132CEB"/>
    <w:rsid w:val="00134FCE"/>
    <w:rsid w:val="001355BF"/>
    <w:rsid w:val="0015306A"/>
    <w:rsid w:val="00175B8D"/>
    <w:rsid w:val="00182067"/>
    <w:rsid w:val="00186EF0"/>
    <w:rsid w:val="0019413D"/>
    <w:rsid w:val="001B2184"/>
    <w:rsid w:val="001C04CE"/>
    <w:rsid w:val="001F5CDC"/>
    <w:rsid w:val="00274A34"/>
    <w:rsid w:val="00276746"/>
    <w:rsid w:val="00292955"/>
    <w:rsid w:val="002C193D"/>
    <w:rsid w:val="00322DF4"/>
    <w:rsid w:val="00327898"/>
    <w:rsid w:val="003357F5"/>
    <w:rsid w:val="00347198"/>
    <w:rsid w:val="003548FD"/>
    <w:rsid w:val="00364E3E"/>
    <w:rsid w:val="003709D9"/>
    <w:rsid w:val="00373F73"/>
    <w:rsid w:val="00381AF8"/>
    <w:rsid w:val="0038578A"/>
    <w:rsid w:val="00385DA5"/>
    <w:rsid w:val="00392F76"/>
    <w:rsid w:val="0039676A"/>
    <w:rsid w:val="0039783D"/>
    <w:rsid w:val="003A043A"/>
    <w:rsid w:val="003B035E"/>
    <w:rsid w:val="003B4BEA"/>
    <w:rsid w:val="003E0DED"/>
    <w:rsid w:val="003F4648"/>
    <w:rsid w:val="00420179"/>
    <w:rsid w:val="0043367C"/>
    <w:rsid w:val="00447992"/>
    <w:rsid w:val="00473287"/>
    <w:rsid w:val="004813A8"/>
    <w:rsid w:val="00481A61"/>
    <w:rsid w:val="0048456C"/>
    <w:rsid w:val="00484DA4"/>
    <w:rsid w:val="0049581B"/>
    <w:rsid w:val="004A5D9B"/>
    <w:rsid w:val="004C3AAB"/>
    <w:rsid w:val="004D2758"/>
    <w:rsid w:val="00537BE8"/>
    <w:rsid w:val="00567DD5"/>
    <w:rsid w:val="00574EF5"/>
    <w:rsid w:val="005871AC"/>
    <w:rsid w:val="00594075"/>
    <w:rsid w:val="005B4DD4"/>
    <w:rsid w:val="005B62D7"/>
    <w:rsid w:val="005C3A08"/>
    <w:rsid w:val="005F04A7"/>
    <w:rsid w:val="005F51CD"/>
    <w:rsid w:val="006064F4"/>
    <w:rsid w:val="00610623"/>
    <w:rsid w:val="00611168"/>
    <w:rsid w:val="006200DB"/>
    <w:rsid w:val="006220A6"/>
    <w:rsid w:val="006232D7"/>
    <w:rsid w:val="00626ABC"/>
    <w:rsid w:val="0067085E"/>
    <w:rsid w:val="006957E5"/>
    <w:rsid w:val="006A3002"/>
    <w:rsid w:val="006A6D5F"/>
    <w:rsid w:val="006C1569"/>
    <w:rsid w:val="007006E8"/>
    <w:rsid w:val="00701E21"/>
    <w:rsid w:val="007224A8"/>
    <w:rsid w:val="00760232"/>
    <w:rsid w:val="00772B1E"/>
    <w:rsid w:val="00775632"/>
    <w:rsid w:val="0077696B"/>
    <w:rsid w:val="00795061"/>
    <w:rsid w:val="007A14B9"/>
    <w:rsid w:val="007A2E0F"/>
    <w:rsid w:val="007E69F9"/>
    <w:rsid w:val="0081691E"/>
    <w:rsid w:val="008177D6"/>
    <w:rsid w:val="00823421"/>
    <w:rsid w:val="00845540"/>
    <w:rsid w:val="0086023B"/>
    <w:rsid w:val="0086482A"/>
    <w:rsid w:val="0087637A"/>
    <w:rsid w:val="008900DE"/>
    <w:rsid w:val="008A3A05"/>
    <w:rsid w:val="008B74DD"/>
    <w:rsid w:val="008C3F53"/>
    <w:rsid w:val="008C559B"/>
    <w:rsid w:val="008E4CEE"/>
    <w:rsid w:val="009679CA"/>
    <w:rsid w:val="0097266C"/>
    <w:rsid w:val="00974B55"/>
    <w:rsid w:val="009D6A0F"/>
    <w:rsid w:val="00A261A3"/>
    <w:rsid w:val="00A3411A"/>
    <w:rsid w:val="00A36333"/>
    <w:rsid w:val="00A37E70"/>
    <w:rsid w:val="00A523D0"/>
    <w:rsid w:val="00A54CF0"/>
    <w:rsid w:val="00A575AE"/>
    <w:rsid w:val="00A63195"/>
    <w:rsid w:val="00A81C94"/>
    <w:rsid w:val="00A83796"/>
    <w:rsid w:val="00A94201"/>
    <w:rsid w:val="00AA6C7C"/>
    <w:rsid w:val="00AB3EEC"/>
    <w:rsid w:val="00AC07D7"/>
    <w:rsid w:val="00AC483B"/>
    <w:rsid w:val="00AE5FCE"/>
    <w:rsid w:val="00B141B9"/>
    <w:rsid w:val="00B165E0"/>
    <w:rsid w:val="00B33504"/>
    <w:rsid w:val="00B346C8"/>
    <w:rsid w:val="00B61396"/>
    <w:rsid w:val="00B916F9"/>
    <w:rsid w:val="00BA6E81"/>
    <w:rsid w:val="00BC68C5"/>
    <w:rsid w:val="00BD4CFB"/>
    <w:rsid w:val="00BD4D55"/>
    <w:rsid w:val="00BE15A1"/>
    <w:rsid w:val="00BF4A49"/>
    <w:rsid w:val="00BF72FC"/>
    <w:rsid w:val="00C01C39"/>
    <w:rsid w:val="00C16E22"/>
    <w:rsid w:val="00C231E2"/>
    <w:rsid w:val="00C27E48"/>
    <w:rsid w:val="00C3112A"/>
    <w:rsid w:val="00C37E55"/>
    <w:rsid w:val="00C40D4E"/>
    <w:rsid w:val="00C44E29"/>
    <w:rsid w:val="00C67FDF"/>
    <w:rsid w:val="00C82421"/>
    <w:rsid w:val="00C93489"/>
    <w:rsid w:val="00CA05D0"/>
    <w:rsid w:val="00CC204A"/>
    <w:rsid w:val="00CD4C9C"/>
    <w:rsid w:val="00CD769A"/>
    <w:rsid w:val="00CF21D1"/>
    <w:rsid w:val="00D0216C"/>
    <w:rsid w:val="00D053A1"/>
    <w:rsid w:val="00D0799A"/>
    <w:rsid w:val="00D1265D"/>
    <w:rsid w:val="00D15156"/>
    <w:rsid w:val="00D2287A"/>
    <w:rsid w:val="00D34544"/>
    <w:rsid w:val="00D46554"/>
    <w:rsid w:val="00D66313"/>
    <w:rsid w:val="00D7345A"/>
    <w:rsid w:val="00DC0CB8"/>
    <w:rsid w:val="00DC630D"/>
    <w:rsid w:val="00DC6728"/>
    <w:rsid w:val="00DD6DEC"/>
    <w:rsid w:val="00DF3E88"/>
    <w:rsid w:val="00DF5CDD"/>
    <w:rsid w:val="00DF7F62"/>
    <w:rsid w:val="00E00BD4"/>
    <w:rsid w:val="00E231C0"/>
    <w:rsid w:val="00E4312E"/>
    <w:rsid w:val="00E50A96"/>
    <w:rsid w:val="00E6616A"/>
    <w:rsid w:val="00E87559"/>
    <w:rsid w:val="00E964F4"/>
    <w:rsid w:val="00EB0323"/>
    <w:rsid w:val="00F12F8E"/>
    <w:rsid w:val="00F22C01"/>
    <w:rsid w:val="00F269C4"/>
    <w:rsid w:val="00F53515"/>
    <w:rsid w:val="00F57CE8"/>
    <w:rsid w:val="00F57F0F"/>
    <w:rsid w:val="00F84E78"/>
    <w:rsid w:val="00F93334"/>
    <w:rsid w:val="00FC4227"/>
    <w:rsid w:val="00FC591B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73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6A"/>
  </w:style>
  <w:style w:type="paragraph" w:styleId="Footer">
    <w:name w:val="footer"/>
    <w:basedOn w:val="Normal"/>
    <w:link w:val="FooterChar"/>
    <w:uiPriority w:val="99"/>
    <w:unhideWhenUsed/>
    <w:rsid w:val="00153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6A"/>
  </w:style>
  <w:style w:type="character" w:styleId="Hyperlink">
    <w:name w:val="Hyperlink"/>
    <w:basedOn w:val="DefaultParagraphFont"/>
    <w:uiPriority w:val="99"/>
    <w:unhideWhenUsed/>
    <w:rsid w:val="004845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328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7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9676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9676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B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B0323"/>
  </w:style>
  <w:style w:type="character" w:styleId="FollowedHyperlink">
    <w:name w:val="FollowedHyperlink"/>
    <w:basedOn w:val="DefaultParagraphFont"/>
    <w:uiPriority w:val="99"/>
    <w:semiHidden/>
    <w:unhideWhenUsed/>
    <w:rsid w:val="00760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73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6A"/>
  </w:style>
  <w:style w:type="paragraph" w:styleId="Footer">
    <w:name w:val="footer"/>
    <w:basedOn w:val="Normal"/>
    <w:link w:val="FooterChar"/>
    <w:uiPriority w:val="99"/>
    <w:unhideWhenUsed/>
    <w:rsid w:val="00153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6A"/>
  </w:style>
  <w:style w:type="character" w:styleId="Hyperlink">
    <w:name w:val="Hyperlink"/>
    <w:basedOn w:val="DefaultParagraphFont"/>
    <w:uiPriority w:val="99"/>
    <w:unhideWhenUsed/>
    <w:rsid w:val="004845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328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7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9676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9676A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B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B0323"/>
  </w:style>
  <w:style w:type="character" w:styleId="FollowedHyperlink">
    <w:name w:val="FollowedHyperlink"/>
    <w:basedOn w:val="DefaultParagraphFont"/>
    <w:uiPriority w:val="99"/>
    <w:semiHidden/>
    <w:unhideWhenUsed/>
    <w:rsid w:val="00760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drn.org/documents/events/workshops/Checklist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rn.org/orion/ORION%20statement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drn.org/documents/events/workshops/ORION%20statemen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ail23.secureserver.net/webmail.php?login=1" TargetMode="External"/><Relationship Id="rId14" Type="http://schemas.openxmlformats.org/officeDocument/2006/relationships/hyperlink" Target="http://www.idrn.org/documents/events/workshops/ORION%20Reviewers%20checklist1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1ED3C-6A4B-424E-9C4D-D1602CF2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 Centre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SJHC</dc:creator>
  <cp:lastModifiedBy>Kelli</cp:lastModifiedBy>
  <cp:revision>2</cp:revision>
  <dcterms:created xsi:type="dcterms:W3CDTF">2019-03-27T19:05:00Z</dcterms:created>
  <dcterms:modified xsi:type="dcterms:W3CDTF">2019-03-27T19:05:00Z</dcterms:modified>
</cp:coreProperties>
</file>