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5BBC" w14:textId="6A549F4D" w:rsidR="00A93441" w:rsidRPr="002C7D98" w:rsidRDefault="00633ED1" w:rsidP="00BC0FBF">
      <w:pPr>
        <w:rPr>
          <w:rFonts w:cs="Arial"/>
          <w:color w:val="1F497D" w:themeColor="text2"/>
        </w:rPr>
      </w:pPr>
      <w:r>
        <w:rPr>
          <w:noProof/>
          <w:lang w:val="en-US"/>
        </w:rPr>
        <w:drawing>
          <wp:inline distT="0" distB="0" distL="0" distR="0" wp14:anchorId="0E98BACA" wp14:editId="34BBBA93">
            <wp:extent cx="6147094" cy="1157015"/>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941" cy="1189360"/>
                    </a:xfrm>
                    <a:prstGeom prst="rect">
                      <a:avLst/>
                    </a:prstGeom>
                    <a:noFill/>
                    <a:ln>
                      <a:noFill/>
                    </a:ln>
                  </pic:spPr>
                </pic:pic>
              </a:graphicData>
            </a:graphic>
          </wp:inline>
        </w:drawing>
      </w:r>
    </w:p>
    <w:p w14:paraId="0EC242D9" w14:textId="77777777" w:rsidR="00951EBA" w:rsidRDefault="00951EBA" w:rsidP="00377207">
      <w:pPr>
        <w:rPr>
          <w:rFonts w:asciiTheme="majorHAnsi" w:hAnsiTheme="majorHAnsi" w:cstheme="majorHAnsi"/>
          <w:b/>
          <w:bCs/>
          <w:lang w:val="en-US"/>
        </w:rPr>
      </w:pPr>
      <w:r w:rsidRPr="00B841F3">
        <w:rPr>
          <w:rFonts w:asciiTheme="majorHAnsi" w:hAnsiTheme="majorHAnsi" w:cstheme="majorHAnsi"/>
          <w:b/>
          <w:bCs/>
          <w:lang w:val="en-US"/>
        </w:rPr>
        <w:t>Lead 3, Profession (IPAC Profession Lead)</w:t>
      </w:r>
    </w:p>
    <w:p w14:paraId="09F48F92" w14:textId="6B49F17D" w:rsidR="00377207" w:rsidRPr="00377207" w:rsidRDefault="00377207" w:rsidP="00377207">
      <w:pPr>
        <w:rPr>
          <w:rFonts w:cs="Arial"/>
        </w:rPr>
      </w:pPr>
      <w:r w:rsidRPr="00377207">
        <w:rPr>
          <w:rFonts w:cs="Arial"/>
        </w:rPr>
        <w:t>Inspired by research and driven by compassion!</w:t>
      </w:r>
    </w:p>
    <w:p w14:paraId="73DD71D2" w14:textId="4C54B2B0" w:rsidR="00377207" w:rsidRPr="00377207" w:rsidRDefault="00377207" w:rsidP="00377207">
      <w:pPr>
        <w:rPr>
          <w:rFonts w:cs="Arial"/>
        </w:rPr>
      </w:pPr>
      <w:r w:rsidRPr="00377207">
        <w:rPr>
          <w:rFonts w:cs="Arial"/>
        </w:rPr>
        <w:t xml:space="preserve">The Ottawa Hospital (TOH) is one of Canada’s largest learning and research multi-campus hospitals. With more than 1,100 beds and approximately 12,000 staff members, we deliver specialized care to the Eastern Ontario region. </w:t>
      </w:r>
    </w:p>
    <w:p w14:paraId="2CECC7DB" w14:textId="01D6A52A" w:rsidR="00377207" w:rsidRPr="00377207" w:rsidRDefault="00377207" w:rsidP="00377207">
      <w:pPr>
        <w:rPr>
          <w:rFonts w:cs="Arial"/>
        </w:rPr>
      </w:pPr>
      <w:r w:rsidRPr="00377207">
        <w:rPr>
          <w:rFonts w:cs="Arial"/>
        </w:rPr>
        <w:t>From the compassion of our people to the relentless pursuit of new discoveries, The Ottawa Hospital never stops seeking solutions to the most complex health-care challenges while continually engaging with the community to support our vision for better patient care.</w:t>
      </w:r>
    </w:p>
    <w:p w14:paraId="512F9F80" w14:textId="4D8B2AD0" w:rsidR="00951EBA" w:rsidRPr="00951EBA" w:rsidRDefault="00377207" w:rsidP="00951EBA">
      <w:pPr>
        <w:rPr>
          <w:rFonts w:cs="Arial"/>
        </w:rPr>
      </w:pPr>
      <w:r w:rsidRPr="00377207">
        <w:rPr>
          <w:rFonts w:cs="Arial"/>
        </w:rPr>
        <w:t>Working together with its research institute, the University of Ottawa, and other partners, the hospital is continually gaining national and international recognition for high-quality patient care, teaching and research, while striving to meet the needs of the culturally diverse community we serve.</w:t>
      </w:r>
    </w:p>
    <w:p w14:paraId="2B06C3D9" w14:textId="77777777" w:rsidR="00951EBA" w:rsidRPr="00B841F3" w:rsidRDefault="00951EBA" w:rsidP="00951EBA">
      <w:pPr>
        <w:spacing w:after="0"/>
        <w:rPr>
          <w:rFonts w:asciiTheme="majorHAnsi" w:hAnsiTheme="majorHAnsi" w:cstheme="majorHAnsi"/>
          <w:b/>
          <w:bCs/>
          <w:u w:val="single"/>
          <w:lang w:val="en-US"/>
        </w:rPr>
      </w:pPr>
      <w:r w:rsidRPr="00B841F3">
        <w:rPr>
          <w:rFonts w:asciiTheme="majorHAnsi" w:hAnsiTheme="majorHAnsi" w:cstheme="majorHAnsi"/>
          <w:b/>
          <w:bCs/>
          <w:u w:val="single"/>
          <w:lang w:val="en-US"/>
        </w:rPr>
        <w:t>Position Information</w:t>
      </w:r>
    </w:p>
    <w:p w14:paraId="3D942736" w14:textId="77777777" w:rsidR="00951EBA" w:rsidRPr="00B841F3" w:rsidRDefault="00951EBA" w:rsidP="00951EBA">
      <w:pPr>
        <w:tabs>
          <w:tab w:val="left" w:pos="1830"/>
        </w:tabs>
        <w:spacing w:after="0"/>
        <w:rPr>
          <w:rFonts w:asciiTheme="majorHAnsi" w:hAnsiTheme="majorHAnsi" w:cstheme="majorHAnsi"/>
        </w:rPr>
      </w:pPr>
      <w:r w:rsidRPr="00B841F3">
        <w:rPr>
          <w:rFonts w:asciiTheme="majorHAnsi" w:hAnsiTheme="majorHAnsi" w:cstheme="majorHAnsi"/>
        </w:rPr>
        <w:t>The IPAC Profession Lead is responsible for providing professional leadership for various professional classifications, ensuring the delivery of evidence-based infection control programs aligned with professional practice standards, regulatory requirements, and organizational goals, while collaborating with applicable stakeholders to ensure that that service delivery is safe, high quality, and efficient.</w:t>
      </w:r>
    </w:p>
    <w:p w14:paraId="77B1121D" w14:textId="77777777" w:rsidR="00951EBA" w:rsidRPr="00B841F3" w:rsidRDefault="00951EBA" w:rsidP="00951EBA">
      <w:pPr>
        <w:tabs>
          <w:tab w:val="left" w:pos="1830"/>
        </w:tabs>
        <w:spacing w:after="0"/>
        <w:rPr>
          <w:rFonts w:asciiTheme="majorHAnsi" w:hAnsiTheme="majorHAnsi" w:cstheme="majorHAnsi"/>
        </w:rPr>
      </w:pPr>
    </w:p>
    <w:p w14:paraId="5F10D805" w14:textId="77777777" w:rsidR="00951EBA" w:rsidRPr="00B841F3" w:rsidRDefault="00951EBA" w:rsidP="00951EBA">
      <w:pPr>
        <w:tabs>
          <w:tab w:val="left" w:pos="1830"/>
        </w:tabs>
        <w:spacing w:after="0"/>
        <w:rPr>
          <w:rFonts w:asciiTheme="majorHAnsi" w:hAnsiTheme="majorHAnsi" w:cstheme="majorHAnsi"/>
        </w:rPr>
      </w:pPr>
      <w:r w:rsidRPr="00B841F3">
        <w:rPr>
          <w:rFonts w:asciiTheme="majorHAnsi" w:hAnsiTheme="majorHAnsi" w:cstheme="majorHAnsi"/>
        </w:rPr>
        <w:t xml:space="preserve">Key areas of responsibility include supporting the IPAC Manager in work related to oversight of daily IPAC operations, including planning, implementing, monitoring, and evaluating infection control programs to meet regulatory standards and improve patient safety. Provide onboarding, mentoring, and continuous education for Infection Control Professionals (ICPs), delivering orientation programs and tailored training on best practices. Develop, revise, and implement infection control policies, ensuring organizational adherence through targeted interventions to address practice gaps. Ensure compliance with standards set by IPAC Canada, PIDAC, and Accreditation Canada, driving continuous improvement and regulatory alignment. Support strategic initiatives and hospital-wide infection control projects in collaboration with management. Foster intra-professional collaboration and advocate for infection prevention best practices within the organization. Regularly assess infection control processes and generate reports to inform management decisions and enhance patient safety. Act as the main resource to IPAC </w:t>
      </w:r>
      <w:proofErr w:type="spellStart"/>
      <w:r w:rsidRPr="00B841F3">
        <w:rPr>
          <w:rFonts w:asciiTheme="majorHAnsi" w:hAnsiTheme="majorHAnsi" w:cstheme="majorHAnsi"/>
        </w:rPr>
        <w:t>programsregarding</w:t>
      </w:r>
      <w:proofErr w:type="spellEnd"/>
      <w:r w:rsidRPr="00B841F3">
        <w:rPr>
          <w:rFonts w:asciiTheme="majorHAnsi" w:hAnsiTheme="majorHAnsi" w:cstheme="majorHAnsi"/>
        </w:rPr>
        <w:t xml:space="preserve"> practice standards. This position provides coordination of daily operational requirements, under the direction of the Manager.</w:t>
      </w:r>
    </w:p>
    <w:p w14:paraId="243C30D4" w14:textId="77777777" w:rsidR="00951EBA" w:rsidRPr="00B841F3" w:rsidRDefault="00951EBA" w:rsidP="00951EBA">
      <w:pPr>
        <w:tabs>
          <w:tab w:val="left" w:pos="1830"/>
        </w:tabs>
        <w:spacing w:after="0"/>
        <w:rPr>
          <w:rFonts w:asciiTheme="majorHAnsi" w:hAnsiTheme="majorHAnsi" w:cstheme="majorHAnsi"/>
        </w:rPr>
      </w:pPr>
    </w:p>
    <w:p w14:paraId="3429F5E8" w14:textId="77777777" w:rsidR="00951EBA" w:rsidRPr="00B841F3" w:rsidRDefault="00951EBA" w:rsidP="00951EBA">
      <w:pPr>
        <w:tabs>
          <w:tab w:val="left" w:pos="1830"/>
        </w:tabs>
        <w:spacing w:after="0"/>
        <w:rPr>
          <w:rFonts w:asciiTheme="majorHAnsi" w:hAnsiTheme="majorHAnsi" w:cstheme="majorHAnsi"/>
        </w:rPr>
      </w:pPr>
      <w:r w:rsidRPr="00B841F3">
        <w:rPr>
          <w:rFonts w:asciiTheme="majorHAnsi" w:hAnsiTheme="majorHAnsi" w:cstheme="majorHAnsi"/>
        </w:rPr>
        <w:lastRenderedPageBreak/>
        <w:t>Within their own team, the IPAC Profession Lead applies learning and accountability consistent with a just culture, providing staff with written instruction on safety precautions where appropriate, ensuring that staff adhere to standards of safe work and patient care, and closing the loop on staff and patient safety issues to ensure continuous improvement.</w:t>
      </w:r>
    </w:p>
    <w:p w14:paraId="48CB844C" w14:textId="77777777" w:rsidR="00951EBA" w:rsidRPr="00B841F3" w:rsidRDefault="00951EBA" w:rsidP="00951EBA">
      <w:pPr>
        <w:spacing w:after="0" w:line="240" w:lineRule="auto"/>
        <w:ind w:left="720"/>
        <w:rPr>
          <w:rFonts w:asciiTheme="majorHAnsi" w:eastAsia="Times New Roman" w:hAnsiTheme="majorHAnsi" w:cstheme="majorHAnsi"/>
          <w:color w:val="000000"/>
          <w:lang w:eastAsia="en-CA"/>
        </w:rPr>
      </w:pPr>
    </w:p>
    <w:p w14:paraId="429F283B" w14:textId="77777777" w:rsidR="00951EBA" w:rsidRPr="00B841F3" w:rsidRDefault="00951EBA" w:rsidP="00951EBA">
      <w:pPr>
        <w:tabs>
          <w:tab w:val="left" w:pos="1830"/>
        </w:tabs>
        <w:spacing w:after="0"/>
        <w:rPr>
          <w:rFonts w:asciiTheme="majorHAnsi" w:hAnsiTheme="majorHAnsi" w:cstheme="majorHAnsi"/>
          <w:b/>
          <w:bCs/>
          <w:u w:val="single"/>
        </w:rPr>
      </w:pPr>
      <w:r w:rsidRPr="00B841F3">
        <w:rPr>
          <w:rFonts w:asciiTheme="majorHAnsi" w:hAnsiTheme="majorHAnsi" w:cstheme="majorHAnsi"/>
          <w:b/>
          <w:bCs/>
          <w:u w:val="single"/>
        </w:rPr>
        <w:t xml:space="preserve">Rotation/Shifts </w:t>
      </w:r>
    </w:p>
    <w:p w14:paraId="6ED74A5B" w14:textId="7CB302D5" w:rsidR="00951EBA" w:rsidRPr="00B841F3" w:rsidRDefault="00951EBA" w:rsidP="00951EBA">
      <w:pPr>
        <w:spacing w:after="0"/>
        <w:rPr>
          <w:rFonts w:asciiTheme="majorHAnsi" w:hAnsiTheme="majorHAnsi" w:cstheme="majorHAnsi"/>
          <w:lang w:val="en-US"/>
        </w:rPr>
      </w:pPr>
      <w:r w:rsidRPr="00B841F3">
        <w:rPr>
          <w:rFonts w:asciiTheme="majorHAnsi" w:hAnsiTheme="majorHAnsi" w:cstheme="majorHAnsi"/>
          <w:lang w:val="en-US"/>
        </w:rPr>
        <w:t>Days, 8-hour shifts</w:t>
      </w:r>
    </w:p>
    <w:p w14:paraId="544C669D" w14:textId="77777777" w:rsidR="00951EBA" w:rsidRPr="00B841F3" w:rsidRDefault="00951EBA" w:rsidP="00951EBA">
      <w:pPr>
        <w:spacing w:after="0"/>
        <w:rPr>
          <w:rFonts w:asciiTheme="majorHAnsi" w:hAnsiTheme="majorHAnsi" w:cstheme="majorHAnsi"/>
          <w:lang w:val="en-US"/>
        </w:rPr>
      </w:pPr>
    </w:p>
    <w:p w14:paraId="1209820F" w14:textId="77777777" w:rsidR="00951EBA" w:rsidRPr="00B841F3" w:rsidRDefault="00951EBA" w:rsidP="00951EBA">
      <w:pPr>
        <w:spacing w:after="0"/>
        <w:rPr>
          <w:rFonts w:asciiTheme="majorHAnsi" w:hAnsiTheme="majorHAnsi" w:cstheme="majorHAnsi"/>
          <w:b/>
          <w:bCs/>
          <w:u w:val="single"/>
          <w:lang w:val="en-US"/>
        </w:rPr>
      </w:pPr>
      <w:r w:rsidRPr="00B841F3">
        <w:rPr>
          <w:rFonts w:asciiTheme="majorHAnsi" w:hAnsiTheme="majorHAnsi" w:cstheme="majorHAnsi"/>
          <w:b/>
          <w:bCs/>
          <w:u w:val="single"/>
          <w:lang w:val="en-US"/>
        </w:rPr>
        <w:t>What you will do</w:t>
      </w:r>
    </w:p>
    <w:p w14:paraId="11CF37F1" w14:textId="77777777" w:rsidR="00951EBA" w:rsidRPr="00B841F3" w:rsidRDefault="00951EBA" w:rsidP="00951EBA">
      <w:pPr>
        <w:spacing w:after="0"/>
        <w:rPr>
          <w:rFonts w:asciiTheme="majorHAnsi" w:hAnsiTheme="majorHAnsi" w:cstheme="majorHAnsi"/>
          <w:b/>
          <w:bCs/>
          <w:u w:val="single"/>
          <w:lang w:val="en-US"/>
        </w:rPr>
      </w:pPr>
    </w:p>
    <w:p w14:paraId="55A1DEC2"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Act as an advisor and/or facilitator on IPAC portfolio related matters under the direction of the Manager.</w:t>
      </w:r>
    </w:p>
    <w:p w14:paraId="3DEB99E2"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Formally supervises the assignment of work.</w:t>
      </w:r>
    </w:p>
    <w:p w14:paraId="127B520A"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Provide mentorship, coaching, training, advice, and guidance.</w:t>
      </w:r>
    </w:p>
    <w:p w14:paraId="2007026E"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b/>
          <w:bCs/>
          <w:sz w:val="22"/>
          <w:szCs w:val="22"/>
          <w:u w:val="single"/>
          <w:lang w:val="en-US"/>
        </w:rPr>
      </w:pPr>
      <w:r w:rsidRPr="00B841F3">
        <w:rPr>
          <w:rFonts w:asciiTheme="majorHAnsi" w:hAnsiTheme="majorHAnsi" w:cstheme="majorHAnsi"/>
          <w:sz w:val="22"/>
          <w:szCs w:val="22"/>
          <w:lang w:val="en-US"/>
        </w:rPr>
        <w:t>Monitors compliance with policies and procedures.</w:t>
      </w:r>
    </w:p>
    <w:p w14:paraId="47F503A9"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Incumbent is required to persuade internal stakeholders to reach consensus. Interactions may be emotional or controversial.</w:t>
      </w:r>
    </w:p>
    <w:p w14:paraId="1D9A5219"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 xml:space="preserve">Identify, implement, and execute priorities so long as they align with departmental goals and timelines for delivery of service. </w:t>
      </w:r>
    </w:p>
    <w:p w14:paraId="444C4B8B"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Address staff complaints or behavior, ensuring alignment with TOH Core Values and/or standards of practice.</w:t>
      </w:r>
    </w:p>
    <w:p w14:paraId="3DFAF1C2"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 xml:space="preserve">Represent the department on relevant committees and in external forums, advocating for TOH infection prevention strategies. </w:t>
      </w:r>
    </w:p>
    <w:p w14:paraId="5F196648"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Process changes, initiative realignment, and decisions with strategic impact or corporate implications must adhere to accepted regulations and/or legislation and require approval from management.</w:t>
      </w:r>
    </w:p>
    <w:p w14:paraId="6C75CAF2"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 xml:space="preserve">May be required to assist with IPAC patient review when mentoring/coaching/training staff or student. </w:t>
      </w:r>
    </w:p>
    <w:p w14:paraId="7DF78A3D"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Support compliance with legal, labor relations, and human resource-related matters in IPAC operations.</w:t>
      </w:r>
    </w:p>
    <w:p w14:paraId="1C7F4EC2"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 xml:space="preserve">Expected to respond urgently to interruptions requiring immediate response. </w:t>
      </w:r>
    </w:p>
    <w:p w14:paraId="5AFD210C"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 xml:space="preserve">Some exposure to infectious disease, toxic chemicals, fumes, and dust is possible. </w:t>
      </w:r>
    </w:p>
    <w:p w14:paraId="3BE9A885" w14:textId="77777777" w:rsidR="00951EBA" w:rsidRPr="00B841F3" w:rsidRDefault="00951EBA" w:rsidP="00951EBA">
      <w:pPr>
        <w:pStyle w:val="ListParagraph"/>
        <w:widowControl/>
        <w:numPr>
          <w:ilvl w:val="0"/>
          <w:numId w:val="42"/>
        </w:numPr>
        <w:autoSpaceDE/>
        <w:autoSpaceDN/>
        <w:adjustRightInd/>
        <w:spacing w:line="259" w:lineRule="auto"/>
        <w:contextualSpacing/>
        <w:rPr>
          <w:rFonts w:asciiTheme="majorHAnsi" w:hAnsiTheme="majorHAnsi" w:cstheme="majorHAnsi"/>
          <w:sz w:val="22"/>
          <w:szCs w:val="22"/>
          <w:lang w:val="en-US"/>
        </w:rPr>
      </w:pPr>
      <w:r w:rsidRPr="00B841F3">
        <w:rPr>
          <w:rFonts w:asciiTheme="majorHAnsi" w:hAnsiTheme="majorHAnsi" w:cstheme="majorHAnsi"/>
          <w:sz w:val="22"/>
          <w:szCs w:val="22"/>
          <w:lang w:val="en-US"/>
        </w:rPr>
        <w:t>Inter-campus travel is required, and occasional external travel may be required.</w:t>
      </w:r>
    </w:p>
    <w:p w14:paraId="0DF2C405" w14:textId="77777777" w:rsidR="00951EBA" w:rsidRPr="00B841F3" w:rsidRDefault="00951EBA" w:rsidP="00951EBA">
      <w:pPr>
        <w:pStyle w:val="ListParagraph"/>
        <w:ind w:left="360"/>
        <w:rPr>
          <w:rFonts w:asciiTheme="majorHAnsi" w:hAnsiTheme="majorHAnsi" w:cstheme="majorHAnsi"/>
          <w:b/>
          <w:bCs/>
          <w:sz w:val="22"/>
          <w:szCs w:val="22"/>
          <w:u w:val="single"/>
          <w:lang w:val="en-US"/>
        </w:rPr>
      </w:pPr>
    </w:p>
    <w:p w14:paraId="3556B528" w14:textId="77777777" w:rsidR="00951EBA" w:rsidRPr="00B841F3" w:rsidRDefault="00951EBA" w:rsidP="00951EBA">
      <w:pPr>
        <w:spacing w:after="0"/>
        <w:rPr>
          <w:rFonts w:asciiTheme="majorHAnsi" w:hAnsiTheme="majorHAnsi" w:cstheme="majorHAnsi"/>
          <w:b/>
          <w:bCs/>
          <w:u w:val="single"/>
          <w:lang w:val="en-US"/>
        </w:rPr>
      </w:pPr>
      <w:r w:rsidRPr="00B841F3">
        <w:rPr>
          <w:rFonts w:asciiTheme="majorHAnsi" w:hAnsiTheme="majorHAnsi" w:cstheme="majorHAnsi"/>
          <w:b/>
          <w:bCs/>
          <w:u w:val="single"/>
          <w:lang w:val="en-US"/>
        </w:rPr>
        <w:t>What you will bring (Basic Requirements)</w:t>
      </w:r>
    </w:p>
    <w:p w14:paraId="5A7081FE" w14:textId="77777777" w:rsidR="00951EBA" w:rsidRPr="00B841F3" w:rsidRDefault="00951EBA" w:rsidP="00951EBA">
      <w:pPr>
        <w:pStyle w:val="ListParagraph"/>
        <w:widowControl/>
        <w:numPr>
          <w:ilvl w:val="0"/>
          <w:numId w:val="43"/>
        </w:numPr>
        <w:shd w:val="clear" w:color="auto" w:fill="FFFFFF"/>
        <w:autoSpaceDE/>
        <w:autoSpaceDN/>
        <w:adjustRightInd/>
        <w:contextualSpacing/>
        <w:rPr>
          <w:rFonts w:asciiTheme="majorHAnsi" w:eastAsia="Times New Roman" w:hAnsiTheme="majorHAnsi" w:cstheme="majorHAnsi"/>
          <w:color w:val="161513"/>
          <w:sz w:val="22"/>
          <w:szCs w:val="22"/>
        </w:rPr>
      </w:pPr>
      <w:r w:rsidRPr="00B841F3">
        <w:rPr>
          <w:rFonts w:asciiTheme="majorHAnsi" w:eastAsia="Times New Roman" w:hAnsiTheme="majorHAnsi" w:cstheme="majorHAnsi"/>
          <w:color w:val="161513"/>
          <w:sz w:val="22"/>
          <w:szCs w:val="22"/>
        </w:rPr>
        <w:t>Bachelor's Degree in a Health Sciences related field Certification in Infection Control (CIC);</w:t>
      </w:r>
    </w:p>
    <w:p w14:paraId="2937CB89" w14:textId="77777777" w:rsidR="00951EBA" w:rsidRPr="00B841F3" w:rsidRDefault="00951EBA" w:rsidP="00951EBA">
      <w:pPr>
        <w:pStyle w:val="ListParagraph"/>
        <w:widowControl/>
        <w:numPr>
          <w:ilvl w:val="0"/>
          <w:numId w:val="43"/>
        </w:numPr>
        <w:shd w:val="clear" w:color="auto" w:fill="FFFFFF"/>
        <w:autoSpaceDE/>
        <w:autoSpaceDN/>
        <w:adjustRightInd/>
        <w:contextualSpacing/>
        <w:rPr>
          <w:rFonts w:asciiTheme="majorHAnsi" w:eastAsia="Times New Roman" w:hAnsiTheme="majorHAnsi" w:cstheme="majorHAnsi"/>
          <w:color w:val="161513"/>
          <w:sz w:val="22"/>
          <w:szCs w:val="22"/>
        </w:rPr>
      </w:pPr>
      <w:r w:rsidRPr="00B841F3">
        <w:rPr>
          <w:rFonts w:asciiTheme="majorHAnsi" w:eastAsia="Times New Roman" w:hAnsiTheme="majorHAnsi" w:cstheme="majorHAnsi"/>
          <w:color w:val="161513"/>
          <w:sz w:val="22"/>
          <w:szCs w:val="22"/>
        </w:rPr>
        <w:t>Typically requires five (5) years of experience in infection prevention and control operations in an acute healthcare setting;</w:t>
      </w:r>
    </w:p>
    <w:p w14:paraId="5C880D93" w14:textId="77777777" w:rsidR="00951EBA" w:rsidRPr="00B841F3" w:rsidRDefault="00951EBA" w:rsidP="00951EBA">
      <w:pPr>
        <w:pStyle w:val="ListParagraph"/>
        <w:widowControl/>
        <w:numPr>
          <w:ilvl w:val="0"/>
          <w:numId w:val="43"/>
        </w:numPr>
        <w:shd w:val="clear" w:color="auto" w:fill="FFFFFF"/>
        <w:autoSpaceDE/>
        <w:autoSpaceDN/>
        <w:adjustRightInd/>
        <w:contextualSpacing/>
        <w:rPr>
          <w:rFonts w:asciiTheme="majorHAnsi" w:eastAsia="Times New Roman" w:hAnsiTheme="majorHAnsi" w:cstheme="majorHAnsi"/>
          <w:color w:val="161513"/>
          <w:sz w:val="22"/>
          <w:szCs w:val="22"/>
        </w:rPr>
      </w:pPr>
      <w:r w:rsidRPr="00B841F3">
        <w:rPr>
          <w:rFonts w:asciiTheme="majorHAnsi" w:eastAsia="Times New Roman" w:hAnsiTheme="majorHAnsi" w:cstheme="majorHAnsi"/>
          <w:color w:val="161513"/>
          <w:sz w:val="22"/>
          <w:szCs w:val="22"/>
        </w:rPr>
        <w:t>Experience working in a leadership capacity.</w:t>
      </w:r>
    </w:p>
    <w:p w14:paraId="6A7DB331" w14:textId="77777777" w:rsidR="00951EBA" w:rsidRPr="00B841F3" w:rsidRDefault="00951EBA" w:rsidP="00951EBA">
      <w:pPr>
        <w:shd w:val="clear" w:color="auto" w:fill="FFFFFF"/>
        <w:spacing w:after="0" w:line="240" w:lineRule="auto"/>
        <w:ind w:left="720"/>
        <w:rPr>
          <w:rFonts w:asciiTheme="majorHAnsi" w:eastAsia="Times New Roman" w:hAnsiTheme="majorHAnsi" w:cstheme="majorHAnsi"/>
          <w:color w:val="161513"/>
          <w:lang w:eastAsia="en-CA"/>
        </w:rPr>
      </w:pPr>
    </w:p>
    <w:p w14:paraId="73504321" w14:textId="77777777" w:rsidR="00951EBA" w:rsidRPr="00B841F3" w:rsidRDefault="00951EBA" w:rsidP="00951EBA">
      <w:pPr>
        <w:spacing w:after="0"/>
        <w:rPr>
          <w:rFonts w:asciiTheme="majorHAnsi" w:hAnsiTheme="majorHAnsi" w:cstheme="majorHAnsi"/>
          <w:b/>
          <w:bCs/>
          <w:u w:val="single"/>
          <w:lang w:val="en-US"/>
        </w:rPr>
      </w:pPr>
      <w:r w:rsidRPr="00B841F3">
        <w:rPr>
          <w:rFonts w:asciiTheme="majorHAnsi" w:hAnsiTheme="majorHAnsi" w:cstheme="majorHAnsi"/>
          <w:b/>
          <w:bCs/>
          <w:u w:val="single"/>
          <w:lang w:val="en-US"/>
        </w:rPr>
        <w:t xml:space="preserve">You will stand out with (Preferred Requirements) </w:t>
      </w:r>
    </w:p>
    <w:p w14:paraId="692C2B24" w14:textId="22D0FB5E" w:rsidR="00951EBA" w:rsidRPr="00B841F3" w:rsidRDefault="00951EBA" w:rsidP="00951EBA">
      <w:pPr>
        <w:numPr>
          <w:ilvl w:val="0"/>
          <w:numId w:val="41"/>
        </w:numPr>
        <w:spacing w:after="0" w:line="259" w:lineRule="auto"/>
        <w:rPr>
          <w:rFonts w:asciiTheme="majorHAnsi" w:hAnsiTheme="majorHAnsi" w:cstheme="majorHAnsi"/>
        </w:rPr>
      </w:pPr>
      <w:r w:rsidRPr="00B841F3">
        <w:rPr>
          <w:rFonts w:asciiTheme="majorHAnsi" w:hAnsiTheme="majorHAnsi" w:cstheme="majorHAnsi"/>
        </w:rPr>
        <w:t>Master’s in health sciences (e.g. Nursing, Epidemiology, Public Health, Microbiology);</w:t>
      </w:r>
    </w:p>
    <w:p w14:paraId="5E80027B" w14:textId="77777777" w:rsidR="00951EBA" w:rsidRPr="00B841F3" w:rsidRDefault="00951EBA" w:rsidP="00951EBA">
      <w:pPr>
        <w:numPr>
          <w:ilvl w:val="0"/>
          <w:numId w:val="41"/>
        </w:numPr>
        <w:spacing w:after="0" w:line="259" w:lineRule="auto"/>
        <w:rPr>
          <w:rFonts w:asciiTheme="majorHAnsi" w:hAnsiTheme="majorHAnsi" w:cstheme="majorHAnsi"/>
        </w:rPr>
      </w:pPr>
      <w:r w:rsidRPr="00B841F3">
        <w:rPr>
          <w:rFonts w:asciiTheme="majorHAnsi" w:hAnsiTheme="majorHAnsi" w:cstheme="majorHAnsi"/>
        </w:rPr>
        <w:t>Proficiency in English and French – oral expression (advanced level) and comprehension (advanced level).</w:t>
      </w:r>
    </w:p>
    <w:p w14:paraId="6DF3F4B7" w14:textId="4AEF6011" w:rsidR="00377207" w:rsidRDefault="00377207" w:rsidP="00377207">
      <w:pPr>
        <w:contextualSpacing/>
        <w:rPr>
          <w:rFonts w:cs="Arial"/>
        </w:rPr>
      </w:pPr>
    </w:p>
    <w:p w14:paraId="0B1E16FC" w14:textId="77777777" w:rsidR="00951EBA" w:rsidRDefault="00951EBA" w:rsidP="00377207">
      <w:pPr>
        <w:contextualSpacing/>
        <w:rPr>
          <w:rFonts w:cs="Arial"/>
          <w:b/>
          <w:spacing w:val="1"/>
        </w:rPr>
      </w:pPr>
    </w:p>
    <w:p w14:paraId="00377C97" w14:textId="2B197805" w:rsidR="00377207" w:rsidRDefault="00377207" w:rsidP="00377207">
      <w:pPr>
        <w:contextualSpacing/>
        <w:rPr>
          <w:rFonts w:cs="Arial"/>
          <w:b/>
          <w:spacing w:val="1"/>
        </w:rPr>
      </w:pPr>
      <w:r>
        <w:rPr>
          <w:rFonts w:cs="Arial"/>
          <w:b/>
          <w:spacing w:val="1"/>
        </w:rPr>
        <w:t>W</w:t>
      </w:r>
      <w:r w:rsidRPr="00377207">
        <w:rPr>
          <w:rFonts w:cs="Arial"/>
          <w:b/>
          <w:spacing w:val="1"/>
        </w:rPr>
        <w:t>hat you can expect from us</w:t>
      </w:r>
    </w:p>
    <w:p w14:paraId="1BF3DE65" w14:textId="77777777" w:rsidR="00377207" w:rsidRPr="00377207" w:rsidRDefault="00377207" w:rsidP="00377207">
      <w:pPr>
        <w:contextualSpacing/>
        <w:rPr>
          <w:rFonts w:cs="Arial"/>
          <w:b/>
          <w:spacing w:val="1"/>
        </w:rPr>
      </w:pPr>
    </w:p>
    <w:p w14:paraId="6BB358C3" w14:textId="7775AD5B" w:rsidR="00377207" w:rsidRPr="00377207" w:rsidRDefault="00377207" w:rsidP="00377207">
      <w:pPr>
        <w:contextualSpacing/>
        <w:rPr>
          <w:rFonts w:cs="Arial"/>
          <w:bCs/>
          <w:spacing w:val="1"/>
        </w:rPr>
      </w:pPr>
      <w:r w:rsidRPr="00377207">
        <w:rPr>
          <w:rFonts w:cs="Arial"/>
          <w:bCs/>
          <w:spacing w:val="1"/>
        </w:rPr>
        <w:t>The Ottawa Hospital is committed to providing a healthy, safe, and inclusive work environment for everyone. We are driven by our purpose to provide each patient with the world-class care, exceptional service and compassion we would want for our loved ones.</w:t>
      </w:r>
    </w:p>
    <w:p w14:paraId="2B0EA7D3" w14:textId="0F470704" w:rsidR="00377207" w:rsidRPr="00377207" w:rsidRDefault="00377207" w:rsidP="00377207">
      <w:pPr>
        <w:contextualSpacing/>
        <w:rPr>
          <w:rFonts w:cs="Arial"/>
          <w:bCs/>
          <w:spacing w:val="1"/>
        </w:rPr>
      </w:pPr>
    </w:p>
    <w:p w14:paraId="6C4903B8" w14:textId="77777777" w:rsidR="00377207" w:rsidRPr="00377207" w:rsidRDefault="00377207" w:rsidP="00377207">
      <w:pPr>
        <w:contextualSpacing/>
        <w:rPr>
          <w:rFonts w:cs="Arial"/>
          <w:bCs/>
          <w:spacing w:val="1"/>
        </w:rPr>
      </w:pPr>
      <w:r w:rsidRPr="00377207">
        <w:rPr>
          <w:rFonts w:cs="Arial"/>
          <w:bCs/>
          <w:spacing w:val="1"/>
        </w:rPr>
        <w:t>We offer an attractive and equitable compensation package including a comprehensive benefits package, a Defined Benefit Pension (DBP) plan, and insurance protection. We also offer discounts from choice providers on a variety of products and services.</w:t>
      </w:r>
    </w:p>
    <w:p w14:paraId="49D046D4" w14:textId="61165FCC" w:rsidR="00377207" w:rsidRPr="00377207" w:rsidRDefault="00377207" w:rsidP="00377207">
      <w:pPr>
        <w:contextualSpacing/>
        <w:rPr>
          <w:rFonts w:cs="Arial"/>
          <w:bCs/>
          <w:spacing w:val="1"/>
        </w:rPr>
      </w:pPr>
    </w:p>
    <w:p w14:paraId="563A19E4" w14:textId="77777777" w:rsidR="00377207" w:rsidRPr="00377207" w:rsidRDefault="00377207" w:rsidP="00377207">
      <w:pPr>
        <w:contextualSpacing/>
        <w:rPr>
          <w:rFonts w:cs="Arial"/>
          <w:bCs/>
          <w:spacing w:val="1"/>
        </w:rPr>
      </w:pPr>
      <w:r w:rsidRPr="00377207">
        <w:rPr>
          <w:rFonts w:cs="Arial"/>
          <w:bCs/>
          <w:spacing w:val="1"/>
        </w:rPr>
        <w:t>The Ottawa Hospital provides various Health and Wellness resources as well as opportunities for personal and professional development opportunities from our in-house Learning and Leadership Development team to help align your goals with your career objectives.</w:t>
      </w:r>
    </w:p>
    <w:p w14:paraId="5C8FA1E1" w14:textId="7A9B0FE6" w:rsidR="00377207" w:rsidRPr="00377207" w:rsidRDefault="00377207" w:rsidP="00377207">
      <w:pPr>
        <w:contextualSpacing/>
        <w:rPr>
          <w:rFonts w:cs="Arial"/>
          <w:b/>
          <w:spacing w:val="1"/>
        </w:rPr>
      </w:pPr>
      <w:r w:rsidRPr="00377207">
        <w:rPr>
          <w:rFonts w:cs="Arial"/>
          <w:b/>
          <w:spacing w:val="1"/>
        </w:rPr>
        <w:t xml:space="preserve">  </w:t>
      </w:r>
    </w:p>
    <w:p w14:paraId="0653B91D" w14:textId="77777777" w:rsidR="00951EBA" w:rsidRPr="00951EBA" w:rsidRDefault="00951EBA" w:rsidP="00951EBA">
      <w:pPr>
        <w:rPr>
          <w:rFonts w:asciiTheme="majorHAnsi" w:hAnsiTheme="majorHAnsi" w:cstheme="majorHAnsi"/>
          <w:b/>
          <w:u w:val="single"/>
        </w:rPr>
      </w:pPr>
      <w:r w:rsidRPr="00951EBA">
        <w:rPr>
          <w:rFonts w:cs="Arial"/>
          <w:b/>
          <w:spacing w:val="1"/>
          <w:u w:val="single"/>
        </w:rPr>
        <w:t>Interested? Apply today!</w:t>
      </w:r>
    </w:p>
    <w:p w14:paraId="54F12EA7" w14:textId="77777777" w:rsidR="00951EBA" w:rsidRPr="00B841F3" w:rsidRDefault="00951EBA" w:rsidP="00951EBA">
      <w:pPr>
        <w:rPr>
          <w:rFonts w:asciiTheme="majorHAnsi" w:hAnsiTheme="majorHAnsi" w:cstheme="majorHAnsi"/>
          <w:color w:val="4F81BD" w:themeColor="accent1"/>
        </w:rPr>
      </w:pPr>
      <w:r w:rsidRPr="00B841F3">
        <w:rPr>
          <w:rFonts w:asciiTheme="majorHAnsi" w:hAnsiTheme="majorHAnsi" w:cstheme="majorHAnsi"/>
        </w:rPr>
        <w:t>If you would like to be part of The Ottawa Hospital's team of healthcare professionals,</w:t>
      </w:r>
      <w:r>
        <w:rPr>
          <w:rFonts w:asciiTheme="majorHAnsi" w:hAnsiTheme="majorHAnsi" w:cstheme="majorHAnsi"/>
          <w:color w:val="4F81BD" w:themeColor="accent1"/>
        </w:rPr>
        <w:t xml:space="preserve"> </w:t>
      </w:r>
      <w:r w:rsidRPr="00951EBA">
        <w:rPr>
          <w:rFonts w:asciiTheme="majorHAnsi" w:hAnsiTheme="majorHAnsi" w:cstheme="majorHAnsi"/>
          <w:color w:val="4F81BD" w:themeColor="accent1"/>
        </w:rPr>
        <w:t xml:space="preserve">submit an online application for Job Opening ID# </w:t>
      </w:r>
      <w:r>
        <w:rPr>
          <w:rFonts w:asciiTheme="majorHAnsi" w:hAnsiTheme="majorHAnsi" w:cstheme="majorHAnsi"/>
          <w:color w:val="4F81BD" w:themeColor="accent1"/>
        </w:rPr>
        <w:t>104080</w:t>
      </w:r>
      <w:r w:rsidRPr="00951EBA">
        <w:rPr>
          <w:rFonts w:asciiTheme="majorHAnsi" w:hAnsiTheme="majorHAnsi" w:cstheme="majorHAnsi"/>
          <w:color w:val="4F81BD" w:themeColor="accent1"/>
        </w:rPr>
        <w:t xml:space="preserve">. </w:t>
      </w:r>
      <w:r w:rsidRPr="00B841F3">
        <w:rPr>
          <w:rFonts w:asciiTheme="majorHAnsi" w:hAnsiTheme="majorHAnsi" w:cstheme="majorHAnsi"/>
          <w:color w:val="4F81BD" w:themeColor="accent1"/>
        </w:rPr>
        <w:t xml:space="preserve"> </w:t>
      </w:r>
      <w:r w:rsidRPr="00B841F3">
        <w:rPr>
          <w:rFonts w:asciiTheme="majorHAnsi" w:hAnsiTheme="majorHAnsi" w:cstheme="majorHAnsi"/>
        </w:rPr>
        <w:t>by</w:t>
      </w:r>
      <w:r w:rsidRPr="00B841F3">
        <w:rPr>
          <w:rStyle w:val="normaltextrun"/>
          <w:rFonts w:asciiTheme="majorHAnsi" w:hAnsiTheme="majorHAnsi" w:cstheme="majorHAnsi"/>
          <w:color w:val="000000"/>
          <w:shd w:val="clear" w:color="auto" w:fill="FFFFFF"/>
        </w:rPr>
        <w:t xml:space="preserve"> going to The Ottawa Hospital website: </w:t>
      </w:r>
      <w:hyperlink r:id="rId9" w:tgtFrame="_blank" w:history="1">
        <w:r w:rsidRPr="00B841F3">
          <w:rPr>
            <w:rStyle w:val="normaltextrun"/>
            <w:rFonts w:asciiTheme="majorHAnsi" w:hAnsiTheme="majorHAnsi" w:cstheme="majorHAnsi"/>
            <w:color w:val="0563C1"/>
            <w:u w:val="single"/>
            <w:shd w:val="clear" w:color="auto" w:fill="FFFFFF"/>
          </w:rPr>
          <w:t>https://www.ottawahospital.on.ca/en/career-opportunities/apply-now/</w:t>
        </w:r>
      </w:hyperlink>
      <w:r w:rsidRPr="00B841F3">
        <w:rPr>
          <w:rStyle w:val="normaltextrun"/>
          <w:rFonts w:asciiTheme="majorHAnsi" w:hAnsiTheme="majorHAnsi" w:cstheme="majorHAnsi"/>
          <w:color w:val="000000"/>
          <w:shd w:val="clear" w:color="auto" w:fill="FFFFFF"/>
        </w:rPr>
        <w:t> </w:t>
      </w:r>
    </w:p>
    <w:p w14:paraId="4397A172" w14:textId="77777777" w:rsidR="00951EBA" w:rsidRPr="00B841F3" w:rsidRDefault="00951EBA" w:rsidP="00951EBA">
      <w:pPr>
        <w:rPr>
          <w:rFonts w:asciiTheme="majorHAnsi" w:hAnsiTheme="majorHAnsi" w:cstheme="majorHAnsi"/>
        </w:rPr>
      </w:pPr>
      <w:r w:rsidRPr="00B841F3">
        <w:rPr>
          <w:rFonts w:asciiTheme="majorHAnsi" w:hAnsiTheme="majorHAnsi" w:cstheme="majorHAnsi"/>
        </w:rPr>
        <w:t>We thank all applicants for their interest. However, only those candidates selected for further consideration will be contacted. The Hospital is an equal opportunity employer. Any person with a disability may, upon request, be accommodated as part of the selection process.</w:t>
      </w:r>
    </w:p>
    <w:p w14:paraId="3B78F3E9" w14:textId="45EF3F14" w:rsidR="00775B5C" w:rsidRPr="002C7D98" w:rsidRDefault="00775B5C" w:rsidP="00951EBA">
      <w:pPr>
        <w:rPr>
          <w:rFonts w:cs="Arial"/>
        </w:rPr>
      </w:pPr>
    </w:p>
    <w:sectPr w:rsidR="00775B5C" w:rsidRPr="002C7D98" w:rsidSect="00F45071">
      <w:headerReference w:type="default" r:id="rId10"/>
      <w:pgSz w:w="12240" w:h="15840"/>
      <w:pgMar w:top="720"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BE8A3" w14:textId="77777777" w:rsidR="00F517C3" w:rsidRDefault="00F517C3">
      <w:pPr>
        <w:spacing w:after="0" w:line="240" w:lineRule="auto"/>
      </w:pPr>
      <w:r>
        <w:separator/>
      </w:r>
    </w:p>
  </w:endnote>
  <w:endnote w:type="continuationSeparator" w:id="0">
    <w:p w14:paraId="76ED2659" w14:textId="77777777" w:rsidR="00F517C3" w:rsidRDefault="00F5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2C5FA" w14:textId="77777777" w:rsidR="00F517C3" w:rsidRDefault="00F517C3">
      <w:pPr>
        <w:spacing w:after="0" w:line="240" w:lineRule="auto"/>
      </w:pPr>
      <w:r>
        <w:separator/>
      </w:r>
    </w:p>
  </w:footnote>
  <w:footnote w:type="continuationSeparator" w:id="0">
    <w:p w14:paraId="4559CE5A" w14:textId="77777777" w:rsidR="00F517C3" w:rsidRDefault="00F51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FD59" w14:textId="77777777" w:rsidR="00D47F46" w:rsidRDefault="008C3849">
    <w:pPr>
      <w:kinsoku w:val="0"/>
      <w:overflowPunct w:val="0"/>
      <w:spacing w:line="200" w:lineRule="exact"/>
      <w:rPr>
        <w:sz w:val="20"/>
        <w:szCs w:val="20"/>
      </w:rPr>
    </w:pPr>
    <w:r>
      <w:rPr>
        <w:noProof/>
        <w:lang w:val="en-US"/>
      </w:rPr>
      <mc:AlternateContent>
        <mc:Choice Requires="wps">
          <w:drawing>
            <wp:anchor distT="0" distB="0" distL="114300" distR="114300" simplePos="0" relativeHeight="251657728" behindDoc="1" locked="0" layoutInCell="0" allowOverlap="1" wp14:anchorId="3A905EB8" wp14:editId="4F8E9B99">
              <wp:simplePos x="0" y="0"/>
              <wp:positionH relativeFrom="page">
                <wp:posOffset>7153910</wp:posOffset>
              </wp:positionH>
              <wp:positionV relativeFrom="page">
                <wp:posOffset>766445</wp:posOffset>
              </wp:positionV>
              <wp:extent cx="164465" cy="154305"/>
              <wp:effectExtent l="0" t="0" r="6985" b="1714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425DC" w14:textId="77777777" w:rsidR="00D47F46" w:rsidRDefault="00BC514D">
                          <w:pPr>
                            <w:kinsoku w:val="0"/>
                            <w:overflowPunct w:val="0"/>
                            <w:spacing w:line="229" w:lineRule="exact"/>
                            <w:ind w:left="40"/>
                            <w:rPr>
                              <w:rFonts w:ascii="Lucida Sans" w:hAnsi="Lucida Sans" w:cs="Lucida Sans"/>
                              <w:sz w:val="20"/>
                              <w:szCs w:val="20"/>
                            </w:rPr>
                          </w:pPr>
                          <w:r>
                            <w:rPr>
                              <w:rFonts w:ascii="Lucida Sans" w:hAnsi="Lucida Sans" w:cs="Lucida Sans"/>
                              <w:i/>
                              <w:iCs/>
                              <w:sz w:val="20"/>
                              <w:szCs w:val="20"/>
                            </w:rPr>
                            <w:fldChar w:fldCharType="begin"/>
                          </w:r>
                          <w:r w:rsidR="00D47F46">
                            <w:rPr>
                              <w:rFonts w:ascii="Lucida Sans" w:hAnsi="Lucida Sans" w:cs="Lucida Sans"/>
                              <w:i/>
                              <w:iCs/>
                              <w:sz w:val="20"/>
                              <w:szCs w:val="20"/>
                            </w:rPr>
                            <w:instrText xml:space="preserve"> PAGE </w:instrText>
                          </w:r>
                          <w:r>
                            <w:rPr>
                              <w:rFonts w:ascii="Lucida Sans" w:hAnsi="Lucida Sans" w:cs="Lucida Sans"/>
                              <w:i/>
                              <w:iCs/>
                              <w:sz w:val="20"/>
                              <w:szCs w:val="20"/>
                            </w:rPr>
                            <w:fldChar w:fldCharType="separate"/>
                          </w:r>
                          <w:r w:rsidR="00083660">
                            <w:rPr>
                              <w:rFonts w:ascii="Lucida Sans" w:hAnsi="Lucida Sans" w:cs="Lucida Sans"/>
                              <w:i/>
                              <w:iCs/>
                              <w:noProof/>
                              <w:sz w:val="20"/>
                              <w:szCs w:val="20"/>
                            </w:rPr>
                            <w:t>1</w:t>
                          </w:r>
                          <w:r>
                            <w:rPr>
                              <w:rFonts w:ascii="Lucida Sans" w:hAnsi="Lucida Sans" w:cs="Lucida Sans"/>
                              <w:i/>
                              <w:iCs/>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05EB8" id="_x0000_t202" coordsize="21600,21600" o:spt="202" path="m,l,21600r21600,l21600,xe">
              <v:stroke joinstyle="miter"/>
              <v:path gradientshapeok="t" o:connecttype="rect"/>
            </v:shapetype>
            <v:shape id="Text Box 88" o:spid="_x0000_s1026" type="#_x0000_t202" style="position:absolute;margin-left:563.3pt;margin-top:60.35pt;width:12.95pt;height:1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" o:allowincell="f" filled="f" stroked="f">
              <v:textbox inset="0,0,0,0">
                <w:txbxContent>
                  <w:p w14:paraId="2CF425DC" w14:textId="77777777" w:rsidR="00D47F46" w:rsidRDefault="00BC514D">
                    <w:pPr>
                      <w:kinsoku w:val="0"/>
                      <w:overflowPunct w:val="0"/>
                      <w:spacing w:line="229" w:lineRule="exact"/>
                      <w:ind w:left="40"/>
                      <w:rPr>
                        <w:rFonts w:ascii="Lucida Sans" w:hAnsi="Lucida Sans" w:cs="Lucida Sans"/>
                        <w:sz w:val="20"/>
                        <w:szCs w:val="20"/>
                      </w:rPr>
                    </w:pPr>
                    <w:r>
                      <w:rPr>
                        <w:rFonts w:ascii="Lucida Sans" w:hAnsi="Lucida Sans" w:cs="Lucida Sans"/>
                        <w:i/>
                        <w:iCs/>
                        <w:sz w:val="20"/>
                        <w:szCs w:val="20"/>
                      </w:rPr>
                      <w:fldChar w:fldCharType="begin"/>
                    </w:r>
                    <w:r w:rsidR="00D47F46">
                      <w:rPr>
                        <w:rFonts w:ascii="Lucida Sans" w:hAnsi="Lucida Sans" w:cs="Lucida Sans"/>
                        <w:i/>
                        <w:iCs/>
                        <w:sz w:val="20"/>
                        <w:szCs w:val="20"/>
                      </w:rPr>
                      <w:instrText xml:space="preserve"> PAGE </w:instrText>
                    </w:r>
                    <w:r>
                      <w:rPr>
                        <w:rFonts w:ascii="Lucida Sans" w:hAnsi="Lucida Sans" w:cs="Lucida Sans"/>
                        <w:i/>
                        <w:iCs/>
                        <w:sz w:val="20"/>
                        <w:szCs w:val="20"/>
                      </w:rPr>
                      <w:fldChar w:fldCharType="separate"/>
                    </w:r>
                    <w:r w:rsidR="00083660">
                      <w:rPr>
                        <w:rFonts w:ascii="Lucida Sans" w:hAnsi="Lucida Sans" w:cs="Lucida Sans"/>
                        <w:i/>
                        <w:iCs/>
                        <w:noProof/>
                        <w:sz w:val="20"/>
                        <w:szCs w:val="20"/>
                      </w:rPr>
                      <w:t>1</w:t>
                    </w:r>
                    <w:r>
                      <w:rPr>
                        <w:rFonts w:ascii="Lucida Sans" w:hAnsi="Lucida Sans" w:cs="Lucida Sans"/>
                        <w:i/>
                        <w:iCs/>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7AE"/>
    <w:multiLevelType w:val="hybridMultilevel"/>
    <w:tmpl w:val="A6DCB028"/>
    <w:lvl w:ilvl="0" w:tplc="10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3F456F"/>
    <w:multiLevelType w:val="hybridMultilevel"/>
    <w:tmpl w:val="D8D4F23C"/>
    <w:lvl w:ilvl="0" w:tplc="B37E6F68">
      <w:start w:val="1"/>
      <w:numFmt w:val="bullet"/>
      <w:lvlText w:val=""/>
      <w:lvlJc w:val="left"/>
      <w:pPr>
        <w:ind w:left="720" w:hanging="360"/>
      </w:pPr>
      <w:rPr>
        <w:rFonts w:ascii="Wingdings" w:hAnsi="Wingdings" w:hint="default"/>
        <w:color w:val="548DD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D0FB0"/>
    <w:multiLevelType w:val="hybridMultilevel"/>
    <w:tmpl w:val="194AA70E"/>
    <w:lvl w:ilvl="0" w:tplc="10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76260C"/>
    <w:multiLevelType w:val="multilevel"/>
    <w:tmpl w:val="BE7C3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F4F4B"/>
    <w:multiLevelType w:val="hybridMultilevel"/>
    <w:tmpl w:val="59406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2B36F5"/>
    <w:multiLevelType w:val="hybridMultilevel"/>
    <w:tmpl w:val="0D908CBE"/>
    <w:lvl w:ilvl="0" w:tplc="EFC8925E">
      <w:start w:val="1"/>
      <w:numFmt w:val="bullet"/>
      <w:lvlText w:val=""/>
      <w:lvlJc w:val="left"/>
      <w:pPr>
        <w:ind w:hanging="360"/>
      </w:pPr>
      <w:rPr>
        <w:rFonts w:ascii="Symbol" w:eastAsia="Symbol" w:hAnsi="Symbol" w:hint="default"/>
        <w:sz w:val="24"/>
        <w:szCs w:val="24"/>
      </w:rPr>
    </w:lvl>
    <w:lvl w:ilvl="1" w:tplc="AD66D334">
      <w:start w:val="1"/>
      <w:numFmt w:val="bullet"/>
      <w:lvlText w:val="•"/>
      <w:lvlJc w:val="left"/>
      <w:rPr>
        <w:rFonts w:hint="default"/>
      </w:rPr>
    </w:lvl>
    <w:lvl w:ilvl="2" w:tplc="240C2B3E">
      <w:start w:val="1"/>
      <w:numFmt w:val="bullet"/>
      <w:lvlText w:val="•"/>
      <w:lvlJc w:val="left"/>
      <w:rPr>
        <w:rFonts w:hint="default"/>
      </w:rPr>
    </w:lvl>
    <w:lvl w:ilvl="3" w:tplc="716005F8">
      <w:start w:val="1"/>
      <w:numFmt w:val="bullet"/>
      <w:lvlText w:val="•"/>
      <w:lvlJc w:val="left"/>
      <w:rPr>
        <w:rFonts w:hint="default"/>
      </w:rPr>
    </w:lvl>
    <w:lvl w:ilvl="4" w:tplc="4EFEEA16">
      <w:start w:val="1"/>
      <w:numFmt w:val="bullet"/>
      <w:lvlText w:val="•"/>
      <w:lvlJc w:val="left"/>
      <w:rPr>
        <w:rFonts w:hint="default"/>
      </w:rPr>
    </w:lvl>
    <w:lvl w:ilvl="5" w:tplc="F0E8BC7A">
      <w:start w:val="1"/>
      <w:numFmt w:val="bullet"/>
      <w:lvlText w:val="•"/>
      <w:lvlJc w:val="left"/>
      <w:rPr>
        <w:rFonts w:hint="default"/>
      </w:rPr>
    </w:lvl>
    <w:lvl w:ilvl="6" w:tplc="4074191C">
      <w:start w:val="1"/>
      <w:numFmt w:val="bullet"/>
      <w:lvlText w:val="•"/>
      <w:lvlJc w:val="left"/>
      <w:rPr>
        <w:rFonts w:hint="default"/>
      </w:rPr>
    </w:lvl>
    <w:lvl w:ilvl="7" w:tplc="958A6558">
      <w:start w:val="1"/>
      <w:numFmt w:val="bullet"/>
      <w:lvlText w:val="•"/>
      <w:lvlJc w:val="left"/>
      <w:rPr>
        <w:rFonts w:hint="default"/>
      </w:rPr>
    </w:lvl>
    <w:lvl w:ilvl="8" w:tplc="5152384E">
      <w:start w:val="1"/>
      <w:numFmt w:val="bullet"/>
      <w:lvlText w:val="•"/>
      <w:lvlJc w:val="left"/>
      <w:rPr>
        <w:rFonts w:hint="default"/>
      </w:rPr>
    </w:lvl>
  </w:abstractNum>
  <w:abstractNum w:abstractNumId="6" w15:restartNumberingAfterBreak="0">
    <w:nsid w:val="12A873CC"/>
    <w:multiLevelType w:val="hybridMultilevel"/>
    <w:tmpl w:val="4A1EC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835B6D"/>
    <w:multiLevelType w:val="hybridMultilevel"/>
    <w:tmpl w:val="6CBE1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8C1A32"/>
    <w:multiLevelType w:val="hybridMultilevel"/>
    <w:tmpl w:val="7958943C"/>
    <w:lvl w:ilvl="0" w:tplc="04CA1A2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A01E1A"/>
    <w:multiLevelType w:val="hybridMultilevel"/>
    <w:tmpl w:val="F3964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333AC9"/>
    <w:multiLevelType w:val="hybridMultilevel"/>
    <w:tmpl w:val="EF4E1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4C280F"/>
    <w:multiLevelType w:val="hybridMultilevel"/>
    <w:tmpl w:val="1BD2A5A8"/>
    <w:lvl w:ilvl="0" w:tplc="A410628A">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9260C1"/>
    <w:multiLevelType w:val="hybridMultilevel"/>
    <w:tmpl w:val="1BD28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A54B31"/>
    <w:multiLevelType w:val="multilevel"/>
    <w:tmpl w:val="C372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6777A"/>
    <w:multiLevelType w:val="hybridMultilevel"/>
    <w:tmpl w:val="18C8F1A6"/>
    <w:lvl w:ilvl="0" w:tplc="89946EE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D1734"/>
    <w:multiLevelType w:val="multilevel"/>
    <w:tmpl w:val="C43C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941EF"/>
    <w:multiLevelType w:val="hybridMultilevel"/>
    <w:tmpl w:val="6A269E5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DF3442B"/>
    <w:multiLevelType w:val="hybridMultilevel"/>
    <w:tmpl w:val="D0B8D84C"/>
    <w:lvl w:ilvl="0" w:tplc="B37E6F68">
      <w:start w:val="1"/>
      <w:numFmt w:val="bullet"/>
      <w:lvlText w:val=""/>
      <w:lvlJc w:val="left"/>
      <w:pPr>
        <w:ind w:left="720" w:hanging="360"/>
      </w:pPr>
      <w:rPr>
        <w:rFonts w:ascii="Wingdings" w:hAnsi="Wingdings" w:hint="default"/>
        <w:color w:val="548DD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8F3F51"/>
    <w:multiLevelType w:val="hybridMultilevel"/>
    <w:tmpl w:val="8F96F712"/>
    <w:lvl w:ilvl="0" w:tplc="38FEF426">
      <w:start w:val="1"/>
      <w:numFmt w:val="bullet"/>
      <w:lvlText w:val=""/>
      <w:lvlJc w:val="left"/>
      <w:pPr>
        <w:ind w:hanging="360"/>
      </w:pPr>
      <w:rPr>
        <w:rFonts w:ascii="Symbol" w:eastAsia="Symbol" w:hAnsi="Symbol" w:hint="default"/>
        <w:sz w:val="24"/>
        <w:szCs w:val="24"/>
      </w:rPr>
    </w:lvl>
    <w:lvl w:ilvl="1" w:tplc="DED67784">
      <w:start w:val="1"/>
      <w:numFmt w:val="bullet"/>
      <w:lvlText w:val=""/>
      <w:lvlJc w:val="left"/>
      <w:pPr>
        <w:ind w:hanging="396"/>
      </w:pPr>
      <w:rPr>
        <w:rFonts w:ascii="Symbol" w:eastAsia="Symbol" w:hAnsi="Symbol" w:hint="default"/>
        <w:sz w:val="24"/>
        <w:szCs w:val="24"/>
      </w:rPr>
    </w:lvl>
    <w:lvl w:ilvl="2" w:tplc="A8542A94">
      <w:start w:val="1"/>
      <w:numFmt w:val="bullet"/>
      <w:lvlText w:val="•"/>
      <w:lvlJc w:val="left"/>
      <w:rPr>
        <w:rFonts w:hint="default"/>
      </w:rPr>
    </w:lvl>
    <w:lvl w:ilvl="3" w:tplc="BF025C6A">
      <w:start w:val="1"/>
      <w:numFmt w:val="bullet"/>
      <w:lvlText w:val="•"/>
      <w:lvlJc w:val="left"/>
      <w:rPr>
        <w:rFonts w:hint="default"/>
      </w:rPr>
    </w:lvl>
    <w:lvl w:ilvl="4" w:tplc="A6884C72">
      <w:start w:val="1"/>
      <w:numFmt w:val="bullet"/>
      <w:lvlText w:val="•"/>
      <w:lvlJc w:val="left"/>
      <w:rPr>
        <w:rFonts w:hint="default"/>
      </w:rPr>
    </w:lvl>
    <w:lvl w:ilvl="5" w:tplc="0FD6C3C8">
      <w:start w:val="1"/>
      <w:numFmt w:val="bullet"/>
      <w:lvlText w:val="•"/>
      <w:lvlJc w:val="left"/>
      <w:rPr>
        <w:rFonts w:hint="default"/>
      </w:rPr>
    </w:lvl>
    <w:lvl w:ilvl="6" w:tplc="4320845A">
      <w:start w:val="1"/>
      <w:numFmt w:val="bullet"/>
      <w:lvlText w:val="•"/>
      <w:lvlJc w:val="left"/>
      <w:rPr>
        <w:rFonts w:hint="default"/>
      </w:rPr>
    </w:lvl>
    <w:lvl w:ilvl="7" w:tplc="EEC48ABA">
      <w:start w:val="1"/>
      <w:numFmt w:val="bullet"/>
      <w:lvlText w:val="•"/>
      <w:lvlJc w:val="left"/>
      <w:rPr>
        <w:rFonts w:hint="default"/>
      </w:rPr>
    </w:lvl>
    <w:lvl w:ilvl="8" w:tplc="67D01356">
      <w:start w:val="1"/>
      <w:numFmt w:val="bullet"/>
      <w:lvlText w:val="•"/>
      <w:lvlJc w:val="left"/>
      <w:rPr>
        <w:rFonts w:hint="default"/>
      </w:rPr>
    </w:lvl>
  </w:abstractNum>
  <w:abstractNum w:abstractNumId="19" w15:restartNumberingAfterBreak="0">
    <w:nsid w:val="44C20F64"/>
    <w:multiLevelType w:val="hybridMultilevel"/>
    <w:tmpl w:val="4C8AAE1A"/>
    <w:lvl w:ilvl="0" w:tplc="63D0B6E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493F63"/>
    <w:multiLevelType w:val="hybridMultilevel"/>
    <w:tmpl w:val="14EAC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C2563A"/>
    <w:multiLevelType w:val="hybridMultilevel"/>
    <w:tmpl w:val="8F485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5F01BE"/>
    <w:multiLevelType w:val="hybridMultilevel"/>
    <w:tmpl w:val="E6C6F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7C78F8"/>
    <w:multiLevelType w:val="hybridMultilevel"/>
    <w:tmpl w:val="2B9C4C9E"/>
    <w:lvl w:ilvl="0" w:tplc="89946EE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31A9C"/>
    <w:multiLevelType w:val="hybridMultilevel"/>
    <w:tmpl w:val="2C922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024D2F"/>
    <w:multiLevelType w:val="multilevel"/>
    <w:tmpl w:val="6FD2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157B9"/>
    <w:multiLevelType w:val="hybridMultilevel"/>
    <w:tmpl w:val="5296B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74B255D"/>
    <w:multiLevelType w:val="hybridMultilevel"/>
    <w:tmpl w:val="13BEA5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CA43E08"/>
    <w:multiLevelType w:val="hybridMultilevel"/>
    <w:tmpl w:val="1938F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D9D0918"/>
    <w:multiLevelType w:val="multilevel"/>
    <w:tmpl w:val="03D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67253"/>
    <w:multiLevelType w:val="hybridMultilevel"/>
    <w:tmpl w:val="6B6A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033EB"/>
    <w:multiLevelType w:val="hybridMultilevel"/>
    <w:tmpl w:val="F660674E"/>
    <w:lvl w:ilvl="0" w:tplc="10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7F978AC"/>
    <w:multiLevelType w:val="multilevel"/>
    <w:tmpl w:val="4E4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240D36"/>
    <w:multiLevelType w:val="multilevel"/>
    <w:tmpl w:val="F90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2737FA"/>
    <w:multiLevelType w:val="multilevel"/>
    <w:tmpl w:val="5FA47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D7AB3"/>
    <w:multiLevelType w:val="multilevel"/>
    <w:tmpl w:val="F146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50EC7"/>
    <w:multiLevelType w:val="hybridMultilevel"/>
    <w:tmpl w:val="3D30E870"/>
    <w:lvl w:ilvl="0" w:tplc="B37E6F68">
      <w:start w:val="1"/>
      <w:numFmt w:val="bullet"/>
      <w:lvlText w:val=""/>
      <w:lvlJc w:val="left"/>
      <w:pPr>
        <w:ind w:left="720" w:hanging="360"/>
      </w:pPr>
      <w:rPr>
        <w:rFonts w:ascii="Wingdings" w:hAnsi="Wingdings" w:hint="default"/>
        <w:color w:val="548DD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0E303A6"/>
    <w:multiLevelType w:val="multilevel"/>
    <w:tmpl w:val="2DDA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135D9"/>
    <w:multiLevelType w:val="multilevel"/>
    <w:tmpl w:val="F09E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C030B9"/>
    <w:multiLevelType w:val="hybridMultilevel"/>
    <w:tmpl w:val="00A400E8"/>
    <w:lvl w:ilvl="0" w:tplc="B3600658">
      <w:start w:val="6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BF3B75"/>
    <w:multiLevelType w:val="multilevel"/>
    <w:tmpl w:val="510E1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C06E6"/>
    <w:multiLevelType w:val="hybridMultilevel"/>
    <w:tmpl w:val="B920A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DC1316B"/>
    <w:multiLevelType w:val="multilevel"/>
    <w:tmpl w:val="1C44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05429">
    <w:abstractNumId w:val="24"/>
  </w:num>
  <w:num w:numId="2" w16cid:durableId="920262777">
    <w:abstractNumId w:val="41"/>
  </w:num>
  <w:num w:numId="3" w16cid:durableId="1303006010">
    <w:abstractNumId w:val="10"/>
  </w:num>
  <w:num w:numId="4" w16cid:durableId="897201628">
    <w:abstractNumId w:val="9"/>
  </w:num>
  <w:num w:numId="5" w16cid:durableId="584732793">
    <w:abstractNumId w:val="28"/>
  </w:num>
  <w:num w:numId="6" w16cid:durableId="648094974">
    <w:abstractNumId w:val="20"/>
  </w:num>
  <w:num w:numId="7" w16cid:durableId="1017271741">
    <w:abstractNumId w:val="3"/>
  </w:num>
  <w:num w:numId="8" w16cid:durableId="761726998">
    <w:abstractNumId w:val="34"/>
  </w:num>
  <w:num w:numId="9" w16cid:durableId="463547621">
    <w:abstractNumId w:val="40"/>
  </w:num>
  <w:num w:numId="10" w16cid:durableId="786852679">
    <w:abstractNumId w:val="39"/>
  </w:num>
  <w:num w:numId="11" w16cid:durableId="358896265">
    <w:abstractNumId w:val="14"/>
  </w:num>
  <w:num w:numId="12" w16cid:durableId="92868325">
    <w:abstractNumId w:val="23"/>
  </w:num>
  <w:num w:numId="13" w16cid:durableId="1371610823">
    <w:abstractNumId w:val="6"/>
  </w:num>
  <w:num w:numId="14" w16cid:durableId="1045832627">
    <w:abstractNumId w:val="36"/>
  </w:num>
  <w:num w:numId="15" w16cid:durableId="2073118067">
    <w:abstractNumId w:val="1"/>
  </w:num>
  <w:num w:numId="16" w16cid:durableId="1892037598">
    <w:abstractNumId w:val="11"/>
  </w:num>
  <w:num w:numId="17" w16cid:durableId="169873303">
    <w:abstractNumId w:val="19"/>
  </w:num>
  <w:num w:numId="18" w16cid:durableId="34087052">
    <w:abstractNumId w:val="17"/>
  </w:num>
  <w:num w:numId="19" w16cid:durableId="1169128156">
    <w:abstractNumId w:val="21"/>
  </w:num>
  <w:num w:numId="20" w16cid:durableId="146168925">
    <w:abstractNumId w:val="4"/>
  </w:num>
  <w:num w:numId="21" w16cid:durableId="1646466660">
    <w:abstractNumId w:val="13"/>
  </w:num>
  <w:num w:numId="22" w16cid:durableId="1425954575">
    <w:abstractNumId w:val="42"/>
  </w:num>
  <w:num w:numId="23" w16cid:durableId="595359066">
    <w:abstractNumId w:val="26"/>
  </w:num>
  <w:num w:numId="24" w16cid:durableId="125122490">
    <w:abstractNumId w:val="12"/>
  </w:num>
  <w:num w:numId="25" w16cid:durableId="1161307710">
    <w:abstractNumId w:val="8"/>
  </w:num>
  <w:num w:numId="26" w16cid:durableId="159077411">
    <w:abstractNumId w:val="18"/>
  </w:num>
  <w:num w:numId="27" w16cid:durableId="2060738001">
    <w:abstractNumId w:val="5"/>
  </w:num>
  <w:num w:numId="28" w16cid:durableId="1463188970">
    <w:abstractNumId w:val="2"/>
  </w:num>
  <w:num w:numId="29" w16cid:durableId="894463661">
    <w:abstractNumId w:val="0"/>
  </w:num>
  <w:num w:numId="30" w16cid:durableId="325666218">
    <w:abstractNumId w:val="31"/>
  </w:num>
  <w:num w:numId="31" w16cid:durableId="676544749">
    <w:abstractNumId w:val="30"/>
  </w:num>
  <w:num w:numId="32" w16cid:durableId="1271205766">
    <w:abstractNumId w:val="25"/>
  </w:num>
  <w:num w:numId="33" w16cid:durableId="719986428">
    <w:abstractNumId w:val="37"/>
  </w:num>
  <w:num w:numId="34" w16cid:durableId="1582182279">
    <w:abstractNumId w:val="29"/>
  </w:num>
  <w:num w:numId="35" w16cid:durableId="631135893">
    <w:abstractNumId w:val="33"/>
  </w:num>
  <w:num w:numId="36" w16cid:durableId="600797807">
    <w:abstractNumId w:val="32"/>
  </w:num>
  <w:num w:numId="37" w16cid:durableId="1733385885">
    <w:abstractNumId w:val="15"/>
  </w:num>
  <w:num w:numId="38" w16cid:durableId="658659996">
    <w:abstractNumId w:val="7"/>
  </w:num>
  <w:num w:numId="39" w16cid:durableId="1900049488">
    <w:abstractNumId w:val="38"/>
  </w:num>
  <w:num w:numId="40" w16cid:durableId="244536512">
    <w:abstractNumId w:val="22"/>
  </w:num>
  <w:num w:numId="41" w16cid:durableId="565650082">
    <w:abstractNumId w:val="35"/>
  </w:num>
  <w:num w:numId="42" w16cid:durableId="1183281932">
    <w:abstractNumId w:val="27"/>
  </w:num>
  <w:num w:numId="43" w16cid:durableId="1471285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CD"/>
    <w:rsid w:val="00011FF5"/>
    <w:rsid w:val="00012057"/>
    <w:rsid w:val="00021181"/>
    <w:rsid w:val="000614C2"/>
    <w:rsid w:val="00083660"/>
    <w:rsid w:val="00083763"/>
    <w:rsid w:val="000B01A2"/>
    <w:rsid w:val="000E467C"/>
    <w:rsid w:val="000F1A82"/>
    <w:rsid w:val="000F4EAA"/>
    <w:rsid w:val="00130795"/>
    <w:rsid w:val="0013402B"/>
    <w:rsid w:val="001374B8"/>
    <w:rsid w:val="00141D5C"/>
    <w:rsid w:val="00150CD7"/>
    <w:rsid w:val="001535E3"/>
    <w:rsid w:val="00160834"/>
    <w:rsid w:val="00164B0F"/>
    <w:rsid w:val="00171D36"/>
    <w:rsid w:val="00175E57"/>
    <w:rsid w:val="001763A8"/>
    <w:rsid w:val="00183BC8"/>
    <w:rsid w:val="00185D93"/>
    <w:rsid w:val="001B3A87"/>
    <w:rsid w:val="001C0823"/>
    <w:rsid w:val="001C1220"/>
    <w:rsid w:val="001E38E8"/>
    <w:rsid w:val="001E3BCC"/>
    <w:rsid w:val="001F2F09"/>
    <w:rsid w:val="00210313"/>
    <w:rsid w:val="00215B05"/>
    <w:rsid w:val="00286F22"/>
    <w:rsid w:val="0029648A"/>
    <w:rsid w:val="002A11DE"/>
    <w:rsid w:val="002A1850"/>
    <w:rsid w:val="002A47BB"/>
    <w:rsid w:val="002B6644"/>
    <w:rsid w:val="002C7D98"/>
    <w:rsid w:val="002D5394"/>
    <w:rsid w:val="003040BB"/>
    <w:rsid w:val="00304EE1"/>
    <w:rsid w:val="0033482F"/>
    <w:rsid w:val="00350EDE"/>
    <w:rsid w:val="003566B2"/>
    <w:rsid w:val="00357641"/>
    <w:rsid w:val="00375BED"/>
    <w:rsid w:val="00377207"/>
    <w:rsid w:val="00395FD7"/>
    <w:rsid w:val="003A51A8"/>
    <w:rsid w:val="003B6DFC"/>
    <w:rsid w:val="00463E19"/>
    <w:rsid w:val="004859EC"/>
    <w:rsid w:val="004C5ADA"/>
    <w:rsid w:val="004D1D92"/>
    <w:rsid w:val="004D4896"/>
    <w:rsid w:val="004D53EC"/>
    <w:rsid w:val="004F0D62"/>
    <w:rsid w:val="004F1BBF"/>
    <w:rsid w:val="005038DA"/>
    <w:rsid w:val="00512FEB"/>
    <w:rsid w:val="005238BC"/>
    <w:rsid w:val="005272F9"/>
    <w:rsid w:val="00550906"/>
    <w:rsid w:val="005A17AD"/>
    <w:rsid w:val="005A277D"/>
    <w:rsid w:val="005D3252"/>
    <w:rsid w:val="0060340A"/>
    <w:rsid w:val="00607B30"/>
    <w:rsid w:val="006173BC"/>
    <w:rsid w:val="00633ED1"/>
    <w:rsid w:val="00652CD7"/>
    <w:rsid w:val="006627FD"/>
    <w:rsid w:val="00675C09"/>
    <w:rsid w:val="00684943"/>
    <w:rsid w:val="006A65B1"/>
    <w:rsid w:val="006D15A3"/>
    <w:rsid w:val="006D4BA0"/>
    <w:rsid w:val="00702741"/>
    <w:rsid w:val="00704714"/>
    <w:rsid w:val="0070681C"/>
    <w:rsid w:val="0071252A"/>
    <w:rsid w:val="007263C3"/>
    <w:rsid w:val="007318D0"/>
    <w:rsid w:val="00733C39"/>
    <w:rsid w:val="0073412F"/>
    <w:rsid w:val="007464F6"/>
    <w:rsid w:val="00754FAE"/>
    <w:rsid w:val="00766129"/>
    <w:rsid w:val="00775B5C"/>
    <w:rsid w:val="00777042"/>
    <w:rsid w:val="0078223C"/>
    <w:rsid w:val="00784212"/>
    <w:rsid w:val="00784739"/>
    <w:rsid w:val="007B2970"/>
    <w:rsid w:val="007B5DFA"/>
    <w:rsid w:val="007C5994"/>
    <w:rsid w:val="007C737B"/>
    <w:rsid w:val="007E20CD"/>
    <w:rsid w:val="007E5C16"/>
    <w:rsid w:val="007F7D94"/>
    <w:rsid w:val="008065FB"/>
    <w:rsid w:val="00830CB2"/>
    <w:rsid w:val="00832756"/>
    <w:rsid w:val="008365F5"/>
    <w:rsid w:val="00841765"/>
    <w:rsid w:val="00841E84"/>
    <w:rsid w:val="008543B5"/>
    <w:rsid w:val="008671AC"/>
    <w:rsid w:val="008816EE"/>
    <w:rsid w:val="0089492E"/>
    <w:rsid w:val="008A256E"/>
    <w:rsid w:val="008B52E4"/>
    <w:rsid w:val="008B6E09"/>
    <w:rsid w:val="008C3849"/>
    <w:rsid w:val="008D0A4C"/>
    <w:rsid w:val="008D5EA5"/>
    <w:rsid w:val="00917312"/>
    <w:rsid w:val="009244A9"/>
    <w:rsid w:val="00927607"/>
    <w:rsid w:val="00951EBA"/>
    <w:rsid w:val="009574B0"/>
    <w:rsid w:val="00975294"/>
    <w:rsid w:val="009B4737"/>
    <w:rsid w:val="009C2643"/>
    <w:rsid w:val="009E677F"/>
    <w:rsid w:val="009F1F8B"/>
    <w:rsid w:val="00A32E47"/>
    <w:rsid w:val="00A35BF3"/>
    <w:rsid w:val="00A46522"/>
    <w:rsid w:val="00A6687B"/>
    <w:rsid w:val="00A66FF5"/>
    <w:rsid w:val="00A77F0F"/>
    <w:rsid w:val="00A93441"/>
    <w:rsid w:val="00A96B4B"/>
    <w:rsid w:val="00AB3E2A"/>
    <w:rsid w:val="00AB3E97"/>
    <w:rsid w:val="00AC367D"/>
    <w:rsid w:val="00AD0F78"/>
    <w:rsid w:val="00AD617E"/>
    <w:rsid w:val="00AE5163"/>
    <w:rsid w:val="00AF26CB"/>
    <w:rsid w:val="00B06F89"/>
    <w:rsid w:val="00B11680"/>
    <w:rsid w:val="00B34910"/>
    <w:rsid w:val="00B35BE0"/>
    <w:rsid w:val="00B55EF6"/>
    <w:rsid w:val="00B9020B"/>
    <w:rsid w:val="00BA66A6"/>
    <w:rsid w:val="00BB021F"/>
    <w:rsid w:val="00BC038B"/>
    <w:rsid w:val="00BC0FBF"/>
    <w:rsid w:val="00BC514D"/>
    <w:rsid w:val="00BD1136"/>
    <w:rsid w:val="00BD18EA"/>
    <w:rsid w:val="00BD3D1D"/>
    <w:rsid w:val="00C01BC5"/>
    <w:rsid w:val="00C12B01"/>
    <w:rsid w:val="00C16EDE"/>
    <w:rsid w:val="00C178EF"/>
    <w:rsid w:val="00C61EDB"/>
    <w:rsid w:val="00C77518"/>
    <w:rsid w:val="00C90433"/>
    <w:rsid w:val="00CC0E3C"/>
    <w:rsid w:val="00CC76DC"/>
    <w:rsid w:val="00CE1D48"/>
    <w:rsid w:val="00CF48C5"/>
    <w:rsid w:val="00D01024"/>
    <w:rsid w:val="00D0345E"/>
    <w:rsid w:val="00D144AD"/>
    <w:rsid w:val="00D14B7B"/>
    <w:rsid w:val="00D17343"/>
    <w:rsid w:val="00D313E7"/>
    <w:rsid w:val="00D47F46"/>
    <w:rsid w:val="00D73FA9"/>
    <w:rsid w:val="00D763FA"/>
    <w:rsid w:val="00D87DA4"/>
    <w:rsid w:val="00D942DF"/>
    <w:rsid w:val="00DC164E"/>
    <w:rsid w:val="00DD43A9"/>
    <w:rsid w:val="00DE594A"/>
    <w:rsid w:val="00DE6E82"/>
    <w:rsid w:val="00DF1A03"/>
    <w:rsid w:val="00E11B85"/>
    <w:rsid w:val="00E15AB2"/>
    <w:rsid w:val="00E35B8B"/>
    <w:rsid w:val="00E41D27"/>
    <w:rsid w:val="00E42F86"/>
    <w:rsid w:val="00E44108"/>
    <w:rsid w:val="00E52AF0"/>
    <w:rsid w:val="00E60FFC"/>
    <w:rsid w:val="00E6173D"/>
    <w:rsid w:val="00E728B1"/>
    <w:rsid w:val="00E80684"/>
    <w:rsid w:val="00E842BE"/>
    <w:rsid w:val="00E9421F"/>
    <w:rsid w:val="00EC273E"/>
    <w:rsid w:val="00EC37EC"/>
    <w:rsid w:val="00EF386D"/>
    <w:rsid w:val="00F0757E"/>
    <w:rsid w:val="00F217E1"/>
    <w:rsid w:val="00F25B7E"/>
    <w:rsid w:val="00F45071"/>
    <w:rsid w:val="00F517C3"/>
    <w:rsid w:val="00F55579"/>
    <w:rsid w:val="00F574E2"/>
    <w:rsid w:val="00F64523"/>
    <w:rsid w:val="00F66AF9"/>
    <w:rsid w:val="00F748BF"/>
    <w:rsid w:val="00F90F75"/>
    <w:rsid w:val="00FA236D"/>
    <w:rsid w:val="00FD4A6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D5EE3"/>
  <w15:docId w15:val="{854480FC-24CF-4C0C-9B37-2C021BCE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2B01"/>
    <w:pPr>
      <w:spacing w:after="270" w:line="240" w:lineRule="auto"/>
      <w:outlineLvl w:val="1"/>
    </w:pPr>
    <w:rPr>
      <w:rFonts w:ascii="Arial" w:eastAsia="Times New Roman" w:hAnsi="Arial" w:cs="Arial"/>
      <w:b/>
      <w:bCs/>
      <w:color w:val="224F8B"/>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20CD"/>
    <w:pPr>
      <w:widowControl w:val="0"/>
      <w:autoSpaceDE w:val="0"/>
      <w:autoSpaceDN w:val="0"/>
      <w:adjustRightInd w:val="0"/>
      <w:spacing w:after="0" w:line="240" w:lineRule="auto"/>
      <w:ind w:left="1824" w:hanging="284"/>
    </w:pPr>
    <w:rPr>
      <w:rFonts w:ascii="Cambria" w:eastAsiaTheme="minorEastAsia" w:hAnsi="Cambria" w:cs="Cambria"/>
      <w:lang w:eastAsia="en-CA"/>
    </w:rPr>
  </w:style>
  <w:style w:type="character" w:customStyle="1" w:styleId="BodyTextChar">
    <w:name w:val="Body Text Char"/>
    <w:basedOn w:val="DefaultParagraphFont"/>
    <w:link w:val="BodyText"/>
    <w:uiPriority w:val="1"/>
    <w:rsid w:val="007E20CD"/>
    <w:rPr>
      <w:rFonts w:ascii="Cambria" w:eastAsiaTheme="minorEastAsia" w:hAnsi="Cambria" w:cs="Cambria"/>
      <w:lang w:eastAsia="en-CA"/>
    </w:rPr>
  </w:style>
  <w:style w:type="paragraph" w:styleId="Footer">
    <w:name w:val="footer"/>
    <w:basedOn w:val="Normal"/>
    <w:link w:val="FooterChar"/>
    <w:uiPriority w:val="99"/>
    <w:unhideWhenUsed/>
    <w:rsid w:val="007E20CD"/>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customStyle="1" w:styleId="FooterChar">
    <w:name w:val="Footer Char"/>
    <w:basedOn w:val="DefaultParagraphFont"/>
    <w:link w:val="Footer"/>
    <w:uiPriority w:val="99"/>
    <w:rsid w:val="007E20CD"/>
    <w:rPr>
      <w:rFonts w:ascii="Times New Roman" w:eastAsiaTheme="minorEastAsia" w:hAnsi="Times New Roman" w:cs="Times New Roman"/>
      <w:sz w:val="24"/>
      <w:szCs w:val="24"/>
      <w:lang w:eastAsia="en-CA"/>
    </w:rPr>
  </w:style>
  <w:style w:type="paragraph" w:styleId="ListParagraph">
    <w:name w:val="List Paragraph"/>
    <w:basedOn w:val="Normal"/>
    <w:uiPriority w:val="34"/>
    <w:qFormat/>
    <w:rsid w:val="00BC0FB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paragraph" w:styleId="NoSpacing">
    <w:name w:val="No Spacing"/>
    <w:uiPriority w:val="1"/>
    <w:qFormat/>
    <w:rsid w:val="00F748BF"/>
    <w:pPr>
      <w:spacing w:after="0" w:line="240" w:lineRule="auto"/>
    </w:pPr>
  </w:style>
  <w:style w:type="character" w:customStyle="1" w:styleId="Heading2Char">
    <w:name w:val="Heading 2 Char"/>
    <w:basedOn w:val="DefaultParagraphFont"/>
    <w:link w:val="Heading2"/>
    <w:uiPriority w:val="9"/>
    <w:rsid w:val="00C12B01"/>
    <w:rPr>
      <w:rFonts w:ascii="Arial" w:eastAsia="Times New Roman" w:hAnsi="Arial" w:cs="Arial"/>
      <w:b/>
      <w:bCs/>
      <w:color w:val="224F8B"/>
      <w:sz w:val="36"/>
      <w:szCs w:val="36"/>
      <w:lang w:eastAsia="en-CA"/>
    </w:rPr>
  </w:style>
  <w:style w:type="paragraph" w:styleId="NormalWeb">
    <w:name w:val="Normal (Web)"/>
    <w:basedOn w:val="Normal"/>
    <w:uiPriority w:val="99"/>
    <w:semiHidden/>
    <w:unhideWhenUsed/>
    <w:rsid w:val="00C12B01"/>
    <w:pPr>
      <w:spacing w:before="270" w:after="270"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C12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B01"/>
    <w:rPr>
      <w:rFonts w:ascii="Tahoma" w:hAnsi="Tahoma" w:cs="Tahoma"/>
      <w:sz w:val="16"/>
      <w:szCs w:val="16"/>
    </w:rPr>
  </w:style>
  <w:style w:type="paragraph" w:styleId="Quote">
    <w:name w:val="Quote"/>
    <w:basedOn w:val="Normal"/>
    <w:next w:val="Normal"/>
    <w:link w:val="QuoteChar"/>
    <w:uiPriority w:val="29"/>
    <w:qFormat/>
    <w:rsid w:val="00C12B01"/>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C12B01"/>
    <w:rPr>
      <w:rFonts w:eastAsiaTheme="minorEastAsia"/>
      <w:i/>
      <w:iCs/>
      <w:color w:val="000000" w:themeColor="text1"/>
      <w:lang w:val="en-US" w:eastAsia="ja-JP"/>
    </w:rPr>
  </w:style>
  <w:style w:type="paragraph" w:customStyle="1" w:styleId="Default">
    <w:name w:val="Default"/>
    <w:rsid w:val="00C12B0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D87DA4"/>
    <w:rPr>
      <w:color w:val="224F8B"/>
      <w:u w:val="single"/>
    </w:rPr>
  </w:style>
  <w:style w:type="character" w:customStyle="1" w:styleId="asaportletscreenid">
    <w:name w:val="asa.portlet.screen.id"/>
    <w:basedOn w:val="DefaultParagraphFont"/>
    <w:rsid w:val="00D87DA4"/>
  </w:style>
  <w:style w:type="paragraph" w:styleId="Header">
    <w:name w:val="header"/>
    <w:basedOn w:val="Normal"/>
    <w:link w:val="HeaderChar"/>
    <w:uiPriority w:val="99"/>
    <w:unhideWhenUsed/>
    <w:rsid w:val="00DD4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3A9"/>
  </w:style>
  <w:style w:type="character" w:styleId="CommentReference">
    <w:name w:val="annotation reference"/>
    <w:basedOn w:val="DefaultParagraphFont"/>
    <w:uiPriority w:val="99"/>
    <w:semiHidden/>
    <w:unhideWhenUsed/>
    <w:rsid w:val="005A17AD"/>
    <w:rPr>
      <w:sz w:val="16"/>
      <w:szCs w:val="16"/>
    </w:rPr>
  </w:style>
  <w:style w:type="paragraph" w:styleId="CommentText">
    <w:name w:val="annotation text"/>
    <w:basedOn w:val="Normal"/>
    <w:link w:val="CommentTextChar"/>
    <w:uiPriority w:val="99"/>
    <w:unhideWhenUsed/>
    <w:rsid w:val="005A17AD"/>
    <w:pPr>
      <w:spacing w:line="240" w:lineRule="auto"/>
    </w:pPr>
    <w:rPr>
      <w:sz w:val="20"/>
      <w:szCs w:val="20"/>
    </w:rPr>
  </w:style>
  <w:style w:type="character" w:customStyle="1" w:styleId="CommentTextChar">
    <w:name w:val="Comment Text Char"/>
    <w:basedOn w:val="DefaultParagraphFont"/>
    <w:link w:val="CommentText"/>
    <w:uiPriority w:val="99"/>
    <w:rsid w:val="005A17AD"/>
    <w:rPr>
      <w:sz w:val="20"/>
      <w:szCs w:val="20"/>
    </w:rPr>
  </w:style>
  <w:style w:type="paragraph" w:styleId="CommentSubject">
    <w:name w:val="annotation subject"/>
    <w:basedOn w:val="CommentText"/>
    <w:next w:val="CommentText"/>
    <w:link w:val="CommentSubjectChar"/>
    <w:uiPriority w:val="99"/>
    <w:semiHidden/>
    <w:unhideWhenUsed/>
    <w:rsid w:val="005A17AD"/>
    <w:rPr>
      <w:b/>
      <w:bCs/>
    </w:rPr>
  </w:style>
  <w:style w:type="character" w:customStyle="1" w:styleId="CommentSubjectChar">
    <w:name w:val="Comment Subject Char"/>
    <w:basedOn w:val="CommentTextChar"/>
    <w:link w:val="CommentSubject"/>
    <w:uiPriority w:val="99"/>
    <w:semiHidden/>
    <w:rsid w:val="005A17AD"/>
    <w:rPr>
      <w:b/>
      <w:bCs/>
      <w:sz w:val="20"/>
      <w:szCs w:val="20"/>
    </w:rPr>
  </w:style>
  <w:style w:type="character" w:customStyle="1" w:styleId="UnresolvedMention1">
    <w:name w:val="Unresolved Mention1"/>
    <w:basedOn w:val="DefaultParagraphFont"/>
    <w:uiPriority w:val="99"/>
    <w:semiHidden/>
    <w:unhideWhenUsed/>
    <w:rsid w:val="0060340A"/>
    <w:rPr>
      <w:color w:val="605E5C"/>
      <w:shd w:val="clear" w:color="auto" w:fill="E1DFDD"/>
    </w:rPr>
  </w:style>
  <w:style w:type="character" w:styleId="FollowedHyperlink">
    <w:name w:val="FollowedHyperlink"/>
    <w:basedOn w:val="DefaultParagraphFont"/>
    <w:uiPriority w:val="99"/>
    <w:semiHidden/>
    <w:unhideWhenUsed/>
    <w:rsid w:val="0060340A"/>
    <w:rPr>
      <w:color w:val="800080" w:themeColor="followedHyperlink"/>
      <w:u w:val="single"/>
    </w:rPr>
  </w:style>
  <w:style w:type="character" w:customStyle="1" w:styleId="normaltextrun">
    <w:name w:val="normaltextrun"/>
    <w:basedOn w:val="DefaultParagraphFont"/>
    <w:rsid w:val="0095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9065">
      <w:bodyDiv w:val="1"/>
      <w:marLeft w:val="0"/>
      <w:marRight w:val="0"/>
      <w:marTop w:val="0"/>
      <w:marBottom w:val="0"/>
      <w:divBdr>
        <w:top w:val="none" w:sz="0" w:space="0" w:color="auto"/>
        <w:left w:val="none" w:sz="0" w:space="0" w:color="auto"/>
        <w:bottom w:val="none" w:sz="0" w:space="0" w:color="auto"/>
        <w:right w:val="none" w:sz="0" w:space="0" w:color="auto"/>
      </w:divBdr>
      <w:divsChild>
        <w:div w:id="43678045">
          <w:marLeft w:val="0"/>
          <w:marRight w:val="0"/>
          <w:marTop w:val="0"/>
          <w:marBottom w:val="0"/>
          <w:divBdr>
            <w:top w:val="none" w:sz="0" w:space="0" w:color="auto"/>
            <w:left w:val="none" w:sz="0" w:space="0" w:color="auto"/>
            <w:bottom w:val="none" w:sz="0" w:space="0" w:color="auto"/>
            <w:right w:val="none" w:sz="0" w:space="0" w:color="auto"/>
          </w:divBdr>
          <w:divsChild>
            <w:div w:id="481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9161">
      <w:bodyDiv w:val="1"/>
      <w:marLeft w:val="0"/>
      <w:marRight w:val="0"/>
      <w:marTop w:val="0"/>
      <w:marBottom w:val="0"/>
      <w:divBdr>
        <w:top w:val="none" w:sz="0" w:space="0" w:color="auto"/>
        <w:left w:val="none" w:sz="0" w:space="0" w:color="auto"/>
        <w:bottom w:val="none" w:sz="0" w:space="0" w:color="auto"/>
        <w:right w:val="none" w:sz="0" w:space="0" w:color="auto"/>
      </w:divBdr>
    </w:div>
    <w:div w:id="395472778">
      <w:bodyDiv w:val="1"/>
      <w:marLeft w:val="0"/>
      <w:marRight w:val="0"/>
      <w:marTop w:val="0"/>
      <w:marBottom w:val="0"/>
      <w:divBdr>
        <w:top w:val="none" w:sz="0" w:space="0" w:color="auto"/>
        <w:left w:val="none" w:sz="0" w:space="0" w:color="auto"/>
        <w:bottom w:val="none" w:sz="0" w:space="0" w:color="auto"/>
        <w:right w:val="none" w:sz="0" w:space="0" w:color="auto"/>
      </w:divBdr>
    </w:div>
    <w:div w:id="645553423">
      <w:bodyDiv w:val="1"/>
      <w:marLeft w:val="0"/>
      <w:marRight w:val="0"/>
      <w:marTop w:val="0"/>
      <w:marBottom w:val="0"/>
      <w:divBdr>
        <w:top w:val="none" w:sz="0" w:space="0" w:color="auto"/>
        <w:left w:val="none" w:sz="0" w:space="0" w:color="auto"/>
        <w:bottom w:val="none" w:sz="0" w:space="0" w:color="auto"/>
        <w:right w:val="none" w:sz="0" w:space="0" w:color="auto"/>
      </w:divBdr>
    </w:div>
    <w:div w:id="740563916">
      <w:bodyDiv w:val="1"/>
      <w:marLeft w:val="300"/>
      <w:marRight w:val="300"/>
      <w:marTop w:val="300"/>
      <w:marBottom w:val="300"/>
      <w:divBdr>
        <w:top w:val="none" w:sz="0" w:space="0" w:color="auto"/>
        <w:left w:val="none" w:sz="0" w:space="0" w:color="auto"/>
        <w:bottom w:val="none" w:sz="0" w:space="0" w:color="auto"/>
        <w:right w:val="none" w:sz="0" w:space="0" w:color="auto"/>
      </w:divBdr>
    </w:div>
    <w:div w:id="796947505">
      <w:bodyDiv w:val="1"/>
      <w:marLeft w:val="0"/>
      <w:marRight w:val="0"/>
      <w:marTop w:val="0"/>
      <w:marBottom w:val="0"/>
      <w:divBdr>
        <w:top w:val="none" w:sz="0" w:space="0" w:color="auto"/>
        <w:left w:val="none" w:sz="0" w:space="0" w:color="auto"/>
        <w:bottom w:val="none" w:sz="0" w:space="0" w:color="auto"/>
        <w:right w:val="none" w:sz="0" w:space="0" w:color="auto"/>
      </w:divBdr>
    </w:div>
    <w:div w:id="981808990">
      <w:bodyDiv w:val="1"/>
      <w:marLeft w:val="0"/>
      <w:marRight w:val="0"/>
      <w:marTop w:val="0"/>
      <w:marBottom w:val="0"/>
      <w:divBdr>
        <w:top w:val="none" w:sz="0" w:space="0" w:color="auto"/>
        <w:left w:val="none" w:sz="0" w:space="0" w:color="auto"/>
        <w:bottom w:val="none" w:sz="0" w:space="0" w:color="auto"/>
        <w:right w:val="none" w:sz="0" w:space="0" w:color="auto"/>
      </w:divBdr>
    </w:div>
    <w:div w:id="1021325565">
      <w:bodyDiv w:val="1"/>
      <w:marLeft w:val="0"/>
      <w:marRight w:val="0"/>
      <w:marTop w:val="0"/>
      <w:marBottom w:val="0"/>
      <w:divBdr>
        <w:top w:val="none" w:sz="0" w:space="0" w:color="auto"/>
        <w:left w:val="none" w:sz="0" w:space="0" w:color="auto"/>
        <w:bottom w:val="none" w:sz="0" w:space="0" w:color="auto"/>
        <w:right w:val="none" w:sz="0" w:space="0" w:color="auto"/>
      </w:divBdr>
    </w:div>
    <w:div w:id="1072890063">
      <w:bodyDiv w:val="1"/>
      <w:marLeft w:val="0"/>
      <w:marRight w:val="0"/>
      <w:marTop w:val="0"/>
      <w:marBottom w:val="0"/>
      <w:divBdr>
        <w:top w:val="none" w:sz="0" w:space="0" w:color="auto"/>
        <w:left w:val="none" w:sz="0" w:space="0" w:color="auto"/>
        <w:bottom w:val="none" w:sz="0" w:space="0" w:color="auto"/>
        <w:right w:val="none" w:sz="0" w:space="0" w:color="auto"/>
      </w:divBdr>
    </w:div>
    <w:div w:id="1157266987">
      <w:bodyDiv w:val="1"/>
      <w:marLeft w:val="0"/>
      <w:marRight w:val="0"/>
      <w:marTop w:val="0"/>
      <w:marBottom w:val="0"/>
      <w:divBdr>
        <w:top w:val="none" w:sz="0" w:space="0" w:color="auto"/>
        <w:left w:val="none" w:sz="0" w:space="0" w:color="auto"/>
        <w:bottom w:val="none" w:sz="0" w:space="0" w:color="auto"/>
        <w:right w:val="none" w:sz="0" w:space="0" w:color="auto"/>
      </w:divBdr>
    </w:div>
    <w:div w:id="1157528684">
      <w:bodyDiv w:val="1"/>
      <w:marLeft w:val="0"/>
      <w:marRight w:val="0"/>
      <w:marTop w:val="0"/>
      <w:marBottom w:val="0"/>
      <w:divBdr>
        <w:top w:val="none" w:sz="0" w:space="0" w:color="auto"/>
        <w:left w:val="none" w:sz="0" w:space="0" w:color="auto"/>
        <w:bottom w:val="none" w:sz="0" w:space="0" w:color="auto"/>
        <w:right w:val="none" w:sz="0" w:space="0" w:color="auto"/>
      </w:divBdr>
    </w:div>
    <w:div w:id="1215040618">
      <w:bodyDiv w:val="1"/>
      <w:marLeft w:val="0"/>
      <w:marRight w:val="0"/>
      <w:marTop w:val="0"/>
      <w:marBottom w:val="0"/>
      <w:divBdr>
        <w:top w:val="none" w:sz="0" w:space="0" w:color="auto"/>
        <w:left w:val="none" w:sz="0" w:space="0" w:color="auto"/>
        <w:bottom w:val="none" w:sz="0" w:space="0" w:color="auto"/>
        <w:right w:val="none" w:sz="0" w:space="0" w:color="auto"/>
      </w:divBdr>
      <w:divsChild>
        <w:div w:id="1827435370">
          <w:marLeft w:val="0"/>
          <w:marRight w:val="0"/>
          <w:marTop w:val="0"/>
          <w:marBottom w:val="0"/>
          <w:divBdr>
            <w:top w:val="none" w:sz="0" w:space="0" w:color="auto"/>
            <w:left w:val="none" w:sz="0" w:space="0" w:color="auto"/>
            <w:bottom w:val="none" w:sz="0" w:space="0" w:color="auto"/>
            <w:right w:val="none" w:sz="0" w:space="0" w:color="auto"/>
          </w:divBdr>
          <w:divsChild>
            <w:div w:id="1650591691">
              <w:marLeft w:val="0"/>
              <w:marRight w:val="0"/>
              <w:marTop w:val="0"/>
              <w:marBottom w:val="0"/>
              <w:divBdr>
                <w:top w:val="none" w:sz="0" w:space="0" w:color="auto"/>
                <w:left w:val="none" w:sz="0" w:space="0" w:color="auto"/>
                <w:bottom w:val="none" w:sz="0" w:space="0" w:color="auto"/>
                <w:right w:val="none" w:sz="0" w:space="0" w:color="auto"/>
              </w:divBdr>
              <w:divsChild>
                <w:div w:id="1431318977">
                  <w:marLeft w:val="0"/>
                  <w:marRight w:val="0"/>
                  <w:marTop w:val="0"/>
                  <w:marBottom w:val="0"/>
                  <w:divBdr>
                    <w:top w:val="none" w:sz="0" w:space="0" w:color="auto"/>
                    <w:left w:val="none" w:sz="0" w:space="0" w:color="auto"/>
                    <w:bottom w:val="none" w:sz="0" w:space="0" w:color="auto"/>
                    <w:right w:val="none" w:sz="0" w:space="0" w:color="auto"/>
                  </w:divBdr>
                  <w:divsChild>
                    <w:div w:id="379018432">
                      <w:marLeft w:val="0"/>
                      <w:marRight w:val="0"/>
                      <w:marTop w:val="0"/>
                      <w:marBottom w:val="0"/>
                      <w:divBdr>
                        <w:top w:val="none" w:sz="0" w:space="0" w:color="auto"/>
                        <w:left w:val="none" w:sz="0" w:space="0" w:color="auto"/>
                        <w:bottom w:val="none" w:sz="0" w:space="0" w:color="auto"/>
                        <w:right w:val="none" w:sz="0" w:space="0" w:color="auto"/>
                      </w:divBdr>
                      <w:divsChild>
                        <w:div w:id="1174611841">
                          <w:marLeft w:val="0"/>
                          <w:marRight w:val="0"/>
                          <w:marTop w:val="0"/>
                          <w:marBottom w:val="0"/>
                          <w:divBdr>
                            <w:top w:val="none" w:sz="0" w:space="0" w:color="auto"/>
                            <w:left w:val="none" w:sz="0" w:space="0" w:color="auto"/>
                            <w:bottom w:val="none" w:sz="0" w:space="0" w:color="auto"/>
                            <w:right w:val="none" w:sz="0" w:space="0" w:color="auto"/>
                          </w:divBdr>
                          <w:divsChild>
                            <w:div w:id="15840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669448">
      <w:bodyDiv w:val="1"/>
      <w:marLeft w:val="0"/>
      <w:marRight w:val="0"/>
      <w:marTop w:val="0"/>
      <w:marBottom w:val="0"/>
      <w:divBdr>
        <w:top w:val="none" w:sz="0" w:space="0" w:color="auto"/>
        <w:left w:val="none" w:sz="0" w:space="0" w:color="auto"/>
        <w:bottom w:val="none" w:sz="0" w:space="0" w:color="auto"/>
        <w:right w:val="none" w:sz="0" w:space="0" w:color="auto"/>
      </w:divBdr>
    </w:div>
    <w:div w:id="1456215717">
      <w:bodyDiv w:val="1"/>
      <w:marLeft w:val="0"/>
      <w:marRight w:val="0"/>
      <w:marTop w:val="0"/>
      <w:marBottom w:val="0"/>
      <w:divBdr>
        <w:top w:val="none" w:sz="0" w:space="0" w:color="auto"/>
        <w:left w:val="none" w:sz="0" w:space="0" w:color="auto"/>
        <w:bottom w:val="none" w:sz="0" w:space="0" w:color="auto"/>
        <w:right w:val="none" w:sz="0" w:space="0" w:color="auto"/>
      </w:divBdr>
    </w:div>
    <w:div w:id="1477605784">
      <w:bodyDiv w:val="1"/>
      <w:marLeft w:val="0"/>
      <w:marRight w:val="0"/>
      <w:marTop w:val="0"/>
      <w:marBottom w:val="0"/>
      <w:divBdr>
        <w:top w:val="none" w:sz="0" w:space="0" w:color="auto"/>
        <w:left w:val="none" w:sz="0" w:space="0" w:color="auto"/>
        <w:bottom w:val="none" w:sz="0" w:space="0" w:color="auto"/>
        <w:right w:val="none" w:sz="0" w:space="0" w:color="auto"/>
      </w:divBdr>
    </w:div>
    <w:div w:id="1593314946">
      <w:bodyDiv w:val="1"/>
      <w:marLeft w:val="0"/>
      <w:marRight w:val="0"/>
      <w:marTop w:val="0"/>
      <w:marBottom w:val="0"/>
      <w:divBdr>
        <w:top w:val="none" w:sz="0" w:space="0" w:color="auto"/>
        <w:left w:val="none" w:sz="0" w:space="0" w:color="auto"/>
        <w:bottom w:val="none" w:sz="0" w:space="0" w:color="auto"/>
        <w:right w:val="none" w:sz="0" w:space="0" w:color="auto"/>
      </w:divBdr>
    </w:div>
    <w:div w:id="1624842366">
      <w:bodyDiv w:val="1"/>
      <w:marLeft w:val="0"/>
      <w:marRight w:val="0"/>
      <w:marTop w:val="0"/>
      <w:marBottom w:val="0"/>
      <w:divBdr>
        <w:top w:val="none" w:sz="0" w:space="0" w:color="auto"/>
        <w:left w:val="none" w:sz="0" w:space="0" w:color="auto"/>
        <w:bottom w:val="none" w:sz="0" w:space="0" w:color="auto"/>
        <w:right w:val="none" w:sz="0" w:space="0" w:color="auto"/>
      </w:divBdr>
      <w:divsChild>
        <w:div w:id="2054422903">
          <w:marLeft w:val="0"/>
          <w:marRight w:val="0"/>
          <w:marTop w:val="0"/>
          <w:marBottom w:val="0"/>
          <w:divBdr>
            <w:top w:val="none" w:sz="0" w:space="0" w:color="auto"/>
            <w:left w:val="none" w:sz="0" w:space="0" w:color="auto"/>
            <w:bottom w:val="none" w:sz="0" w:space="0" w:color="auto"/>
            <w:right w:val="none" w:sz="0" w:space="0" w:color="auto"/>
          </w:divBdr>
        </w:div>
        <w:div w:id="1222519130">
          <w:marLeft w:val="0"/>
          <w:marRight w:val="0"/>
          <w:marTop w:val="0"/>
          <w:marBottom w:val="0"/>
          <w:divBdr>
            <w:top w:val="none" w:sz="0" w:space="0" w:color="auto"/>
            <w:left w:val="none" w:sz="0" w:space="0" w:color="auto"/>
            <w:bottom w:val="none" w:sz="0" w:space="0" w:color="auto"/>
            <w:right w:val="none" w:sz="0" w:space="0" w:color="auto"/>
          </w:divBdr>
        </w:div>
        <w:div w:id="2075811459">
          <w:marLeft w:val="0"/>
          <w:marRight w:val="0"/>
          <w:marTop w:val="0"/>
          <w:marBottom w:val="0"/>
          <w:divBdr>
            <w:top w:val="none" w:sz="0" w:space="0" w:color="auto"/>
            <w:left w:val="none" w:sz="0" w:space="0" w:color="auto"/>
            <w:bottom w:val="none" w:sz="0" w:space="0" w:color="auto"/>
            <w:right w:val="none" w:sz="0" w:space="0" w:color="auto"/>
          </w:divBdr>
        </w:div>
      </w:divsChild>
    </w:div>
    <w:div w:id="1666397684">
      <w:bodyDiv w:val="1"/>
      <w:marLeft w:val="0"/>
      <w:marRight w:val="0"/>
      <w:marTop w:val="0"/>
      <w:marBottom w:val="0"/>
      <w:divBdr>
        <w:top w:val="none" w:sz="0" w:space="0" w:color="auto"/>
        <w:left w:val="none" w:sz="0" w:space="0" w:color="auto"/>
        <w:bottom w:val="none" w:sz="0" w:space="0" w:color="auto"/>
        <w:right w:val="none" w:sz="0" w:space="0" w:color="auto"/>
      </w:divBdr>
      <w:divsChild>
        <w:div w:id="1014720786">
          <w:marLeft w:val="0"/>
          <w:marRight w:val="0"/>
          <w:marTop w:val="0"/>
          <w:marBottom w:val="0"/>
          <w:divBdr>
            <w:top w:val="none" w:sz="0" w:space="0" w:color="auto"/>
            <w:left w:val="none" w:sz="0" w:space="0" w:color="auto"/>
            <w:bottom w:val="none" w:sz="0" w:space="0" w:color="auto"/>
            <w:right w:val="none" w:sz="0" w:space="0" w:color="auto"/>
          </w:divBdr>
          <w:divsChild>
            <w:div w:id="1528448223">
              <w:marLeft w:val="0"/>
              <w:marRight w:val="0"/>
              <w:marTop w:val="0"/>
              <w:marBottom w:val="0"/>
              <w:divBdr>
                <w:top w:val="none" w:sz="0" w:space="0" w:color="auto"/>
                <w:left w:val="none" w:sz="0" w:space="0" w:color="auto"/>
                <w:bottom w:val="none" w:sz="0" w:space="0" w:color="auto"/>
                <w:right w:val="none" w:sz="0" w:space="0" w:color="auto"/>
              </w:divBdr>
            </w:div>
          </w:divsChild>
        </w:div>
        <w:div w:id="1907496687">
          <w:marLeft w:val="0"/>
          <w:marRight w:val="0"/>
          <w:marTop w:val="0"/>
          <w:marBottom w:val="0"/>
          <w:divBdr>
            <w:top w:val="none" w:sz="0" w:space="0" w:color="auto"/>
            <w:left w:val="none" w:sz="0" w:space="0" w:color="auto"/>
            <w:bottom w:val="none" w:sz="0" w:space="0" w:color="auto"/>
            <w:right w:val="none" w:sz="0" w:space="0" w:color="auto"/>
          </w:divBdr>
        </w:div>
        <w:div w:id="1053193137">
          <w:marLeft w:val="0"/>
          <w:marRight w:val="0"/>
          <w:marTop w:val="0"/>
          <w:marBottom w:val="0"/>
          <w:divBdr>
            <w:top w:val="none" w:sz="0" w:space="0" w:color="auto"/>
            <w:left w:val="none" w:sz="0" w:space="0" w:color="auto"/>
            <w:bottom w:val="none" w:sz="0" w:space="0" w:color="auto"/>
            <w:right w:val="none" w:sz="0" w:space="0" w:color="auto"/>
          </w:divBdr>
          <w:divsChild>
            <w:div w:id="13010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420">
      <w:bodyDiv w:val="1"/>
      <w:marLeft w:val="0"/>
      <w:marRight w:val="0"/>
      <w:marTop w:val="0"/>
      <w:marBottom w:val="0"/>
      <w:divBdr>
        <w:top w:val="none" w:sz="0" w:space="0" w:color="auto"/>
        <w:left w:val="none" w:sz="0" w:space="0" w:color="auto"/>
        <w:bottom w:val="none" w:sz="0" w:space="0" w:color="auto"/>
        <w:right w:val="none" w:sz="0" w:space="0" w:color="auto"/>
      </w:divBdr>
      <w:divsChild>
        <w:div w:id="34240086">
          <w:marLeft w:val="0"/>
          <w:marRight w:val="0"/>
          <w:marTop w:val="0"/>
          <w:marBottom w:val="0"/>
          <w:divBdr>
            <w:top w:val="none" w:sz="0" w:space="0" w:color="auto"/>
            <w:left w:val="none" w:sz="0" w:space="0" w:color="auto"/>
            <w:bottom w:val="none" w:sz="0" w:space="0" w:color="auto"/>
            <w:right w:val="none" w:sz="0" w:space="0" w:color="auto"/>
          </w:divBdr>
          <w:divsChild>
            <w:div w:id="343898347">
              <w:marLeft w:val="0"/>
              <w:marRight w:val="0"/>
              <w:marTop w:val="0"/>
              <w:marBottom w:val="0"/>
              <w:divBdr>
                <w:top w:val="none" w:sz="0" w:space="0" w:color="auto"/>
                <w:left w:val="none" w:sz="0" w:space="0" w:color="auto"/>
                <w:bottom w:val="none" w:sz="0" w:space="0" w:color="auto"/>
                <w:right w:val="none" w:sz="0" w:space="0" w:color="auto"/>
              </w:divBdr>
              <w:divsChild>
                <w:div w:id="375280743">
                  <w:marLeft w:val="0"/>
                  <w:marRight w:val="0"/>
                  <w:marTop w:val="0"/>
                  <w:marBottom w:val="0"/>
                  <w:divBdr>
                    <w:top w:val="none" w:sz="0" w:space="0" w:color="auto"/>
                    <w:left w:val="none" w:sz="0" w:space="0" w:color="auto"/>
                    <w:bottom w:val="none" w:sz="0" w:space="0" w:color="auto"/>
                    <w:right w:val="none" w:sz="0" w:space="0" w:color="auto"/>
                  </w:divBdr>
                  <w:divsChild>
                    <w:div w:id="1114204151">
                      <w:marLeft w:val="0"/>
                      <w:marRight w:val="0"/>
                      <w:marTop w:val="0"/>
                      <w:marBottom w:val="0"/>
                      <w:divBdr>
                        <w:top w:val="none" w:sz="0" w:space="0" w:color="auto"/>
                        <w:left w:val="none" w:sz="0" w:space="0" w:color="auto"/>
                        <w:bottom w:val="none" w:sz="0" w:space="0" w:color="auto"/>
                        <w:right w:val="none" w:sz="0" w:space="0" w:color="auto"/>
                      </w:divBdr>
                      <w:divsChild>
                        <w:div w:id="610818306">
                          <w:marLeft w:val="0"/>
                          <w:marRight w:val="0"/>
                          <w:marTop w:val="0"/>
                          <w:marBottom w:val="0"/>
                          <w:divBdr>
                            <w:top w:val="none" w:sz="0" w:space="0" w:color="auto"/>
                            <w:left w:val="none" w:sz="0" w:space="0" w:color="auto"/>
                            <w:bottom w:val="none" w:sz="0" w:space="0" w:color="auto"/>
                            <w:right w:val="none" w:sz="0" w:space="0" w:color="auto"/>
                          </w:divBdr>
                          <w:divsChild>
                            <w:div w:id="5990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33565">
      <w:bodyDiv w:val="1"/>
      <w:marLeft w:val="0"/>
      <w:marRight w:val="0"/>
      <w:marTop w:val="0"/>
      <w:marBottom w:val="0"/>
      <w:divBdr>
        <w:top w:val="none" w:sz="0" w:space="0" w:color="auto"/>
        <w:left w:val="none" w:sz="0" w:space="0" w:color="auto"/>
        <w:bottom w:val="none" w:sz="0" w:space="0" w:color="auto"/>
        <w:right w:val="none" w:sz="0" w:space="0" w:color="auto"/>
      </w:divBdr>
    </w:div>
    <w:div w:id="1960988352">
      <w:bodyDiv w:val="1"/>
      <w:marLeft w:val="0"/>
      <w:marRight w:val="0"/>
      <w:marTop w:val="0"/>
      <w:marBottom w:val="0"/>
      <w:divBdr>
        <w:top w:val="none" w:sz="0" w:space="0" w:color="auto"/>
        <w:left w:val="none" w:sz="0" w:space="0" w:color="auto"/>
        <w:bottom w:val="none" w:sz="0" w:space="0" w:color="auto"/>
        <w:right w:val="none" w:sz="0" w:space="0" w:color="auto"/>
      </w:divBdr>
    </w:div>
    <w:div w:id="1991014354">
      <w:bodyDiv w:val="1"/>
      <w:marLeft w:val="300"/>
      <w:marRight w:val="300"/>
      <w:marTop w:val="300"/>
      <w:marBottom w:val="300"/>
      <w:divBdr>
        <w:top w:val="none" w:sz="0" w:space="0" w:color="auto"/>
        <w:left w:val="none" w:sz="0" w:space="0" w:color="auto"/>
        <w:bottom w:val="none" w:sz="0" w:space="0" w:color="auto"/>
        <w:right w:val="none" w:sz="0" w:space="0" w:color="auto"/>
      </w:divBdr>
    </w:div>
    <w:div w:id="2076463110">
      <w:bodyDiv w:val="1"/>
      <w:marLeft w:val="30"/>
      <w:marRight w:val="0"/>
      <w:marTop w:val="0"/>
      <w:marBottom w:val="0"/>
      <w:divBdr>
        <w:top w:val="none" w:sz="0" w:space="0" w:color="auto"/>
        <w:left w:val="none" w:sz="0" w:space="0" w:color="auto"/>
        <w:bottom w:val="none" w:sz="0" w:space="0" w:color="auto"/>
        <w:right w:val="none" w:sz="0" w:space="0" w:color="auto"/>
      </w:divBdr>
      <w:divsChild>
        <w:div w:id="15934990">
          <w:marLeft w:val="0"/>
          <w:marRight w:val="0"/>
          <w:marTop w:val="0"/>
          <w:marBottom w:val="0"/>
          <w:divBdr>
            <w:top w:val="none" w:sz="0" w:space="0" w:color="auto"/>
            <w:left w:val="none" w:sz="0" w:space="0" w:color="auto"/>
            <w:bottom w:val="none" w:sz="0" w:space="0" w:color="auto"/>
            <w:right w:val="none" w:sz="0" w:space="0" w:color="auto"/>
          </w:divBdr>
          <w:divsChild>
            <w:div w:id="1699118145">
              <w:marLeft w:val="0"/>
              <w:marRight w:val="0"/>
              <w:marTop w:val="0"/>
              <w:marBottom w:val="0"/>
              <w:divBdr>
                <w:top w:val="none" w:sz="0" w:space="0" w:color="auto"/>
                <w:left w:val="none" w:sz="0" w:space="0" w:color="auto"/>
                <w:bottom w:val="none" w:sz="0" w:space="0" w:color="auto"/>
                <w:right w:val="none" w:sz="0" w:space="0" w:color="auto"/>
              </w:divBdr>
              <w:divsChild>
                <w:div w:id="1598635031">
                  <w:marLeft w:val="0"/>
                  <w:marRight w:val="0"/>
                  <w:marTop w:val="0"/>
                  <w:marBottom w:val="0"/>
                  <w:divBdr>
                    <w:top w:val="none" w:sz="0" w:space="0" w:color="auto"/>
                    <w:left w:val="none" w:sz="0" w:space="0" w:color="auto"/>
                    <w:bottom w:val="none" w:sz="0" w:space="0" w:color="auto"/>
                    <w:right w:val="none" w:sz="0" w:space="0" w:color="auto"/>
                  </w:divBdr>
                  <w:divsChild>
                    <w:div w:id="2070376502">
                      <w:marLeft w:val="0"/>
                      <w:marRight w:val="0"/>
                      <w:marTop w:val="0"/>
                      <w:marBottom w:val="0"/>
                      <w:divBdr>
                        <w:top w:val="none" w:sz="0" w:space="0" w:color="auto"/>
                        <w:left w:val="none" w:sz="0" w:space="0" w:color="auto"/>
                        <w:bottom w:val="none" w:sz="0" w:space="0" w:color="auto"/>
                        <w:right w:val="none" w:sz="0" w:space="0" w:color="auto"/>
                      </w:divBdr>
                      <w:divsChild>
                        <w:div w:id="431390685">
                          <w:marLeft w:val="0"/>
                          <w:marRight w:val="0"/>
                          <w:marTop w:val="0"/>
                          <w:marBottom w:val="0"/>
                          <w:divBdr>
                            <w:top w:val="none" w:sz="0" w:space="0" w:color="auto"/>
                            <w:left w:val="none" w:sz="0" w:space="0" w:color="auto"/>
                            <w:bottom w:val="none" w:sz="0" w:space="0" w:color="auto"/>
                            <w:right w:val="none" w:sz="0" w:space="0" w:color="auto"/>
                          </w:divBdr>
                        </w:div>
                        <w:div w:id="1788230910">
                          <w:marLeft w:val="0"/>
                          <w:marRight w:val="0"/>
                          <w:marTop w:val="0"/>
                          <w:marBottom w:val="0"/>
                          <w:divBdr>
                            <w:top w:val="none" w:sz="0" w:space="0" w:color="auto"/>
                            <w:left w:val="none" w:sz="0" w:space="0" w:color="auto"/>
                            <w:bottom w:val="none" w:sz="0" w:space="0" w:color="auto"/>
                            <w:right w:val="none" w:sz="0" w:space="0" w:color="auto"/>
                          </w:divBdr>
                        </w:div>
                        <w:div w:id="1967394321">
                          <w:marLeft w:val="0"/>
                          <w:marRight w:val="0"/>
                          <w:marTop w:val="0"/>
                          <w:marBottom w:val="0"/>
                          <w:divBdr>
                            <w:top w:val="none" w:sz="0" w:space="0" w:color="auto"/>
                            <w:left w:val="none" w:sz="0" w:space="0" w:color="auto"/>
                            <w:bottom w:val="none" w:sz="0" w:space="0" w:color="auto"/>
                            <w:right w:val="none" w:sz="0" w:space="0" w:color="auto"/>
                          </w:divBdr>
                          <w:divsChild>
                            <w:div w:id="666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401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ttawahospital.on.ca/en/career-opportunities/apply-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66B0-3FE1-49C7-96C6-15E61147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Firestone, Angela</dc:creator>
  <cp:lastModifiedBy>Kelli Wagner</cp:lastModifiedBy>
  <cp:revision>2</cp:revision>
  <cp:lastPrinted>2025-01-10T19:32:00Z</cp:lastPrinted>
  <dcterms:created xsi:type="dcterms:W3CDTF">2025-01-10T19:33:00Z</dcterms:created>
  <dcterms:modified xsi:type="dcterms:W3CDTF">2025-01-10T19:33:00Z</dcterms:modified>
</cp:coreProperties>
</file>